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BDE8B" w14:textId="2789B9D2" w:rsidR="000A4B61" w:rsidRPr="00DD67BD" w:rsidRDefault="000A4B61" w:rsidP="000A4B61">
      <w:pPr>
        <w:tabs>
          <w:tab w:val="right" w:pos="9639"/>
        </w:tabs>
        <w:spacing w:after="0"/>
        <w:rPr>
          <w:b/>
          <w:noProof/>
          <w:sz w:val="28"/>
        </w:rPr>
      </w:pPr>
      <w:r w:rsidRPr="00C472E7">
        <w:rPr>
          <w:b/>
          <w:noProof/>
          <w:sz w:val="24"/>
        </w:rPr>
        <w:t>3GPP TSG-RAN WG2 Meeting #1</w:t>
      </w:r>
      <w:r>
        <w:rPr>
          <w:b/>
          <w:noProof/>
          <w:sz w:val="24"/>
        </w:rPr>
        <w:t>11-e</w:t>
      </w:r>
      <w:r w:rsidRPr="0039276A">
        <w:rPr>
          <w:b/>
          <w:i/>
          <w:noProof/>
          <w:sz w:val="28"/>
        </w:rPr>
        <w:tab/>
      </w:r>
      <w:r w:rsidRPr="00DD67BD">
        <w:rPr>
          <w:rFonts w:hint="eastAsia"/>
          <w:b/>
          <w:noProof/>
          <w:sz w:val="28"/>
        </w:rPr>
        <w:t>R2-</w:t>
      </w:r>
      <w:r w:rsidRPr="00DD67BD">
        <w:rPr>
          <w:b/>
          <w:noProof/>
          <w:sz w:val="28"/>
        </w:rPr>
        <w:t>200</w:t>
      </w:r>
      <w:r w:rsidR="0041575F" w:rsidRPr="00DD67BD">
        <w:rPr>
          <w:b/>
          <w:noProof/>
          <w:sz w:val="28"/>
        </w:rPr>
        <w:t>6581</w:t>
      </w:r>
    </w:p>
    <w:p w14:paraId="7BE55ADA" w14:textId="7304939E" w:rsidR="00006A82" w:rsidRPr="00472DB1" w:rsidRDefault="000A4B61" w:rsidP="000A4B61">
      <w:pPr>
        <w:pStyle w:val="CRCoverPage"/>
        <w:tabs>
          <w:tab w:val="right" w:pos="9639"/>
        </w:tabs>
        <w:spacing w:after="0"/>
        <w:rPr>
          <w:rFonts w:eastAsia="宋体"/>
          <w:b/>
          <w:noProof/>
          <w:sz w:val="24"/>
        </w:rPr>
      </w:pPr>
      <w:r>
        <w:rPr>
          <w:b/>
          <w:noProof/>
          <w:sz w:val="24"/>
        </w:rPr>
        <w:t>E</w:t>
      </w:r>
      <w:r w:rsidRPr="00C472E7">
        <w:rPr>
          <w:b/>
          <w:noProof/>
          <w:sz w:val="24"/>
        </w:rPr>
        <w:t>lectronic</w:t>
      </w:r>
      <w:r>
        <w:rPr>
          <w:b/>
          <w:noProof/>
          <w:sz w:val="24"/>
        </w:rPr>
        <w:t>, 17</w:t>
      </w:r>
      <w:r w:rsidRPr="006E789D">
        <w:rPr>
          <w:b/>
          <w:noProof/>
          <w:sz w:val="24"/>
          <w:vertAlign w:val="superscript"/>
        </w:rPr>
        <w:t>t</w:t>
      </w:r>
      <w:r w:rsidR="0012146F">
        <w:rPr>
          <w:b/>
          <w:noProof/>
          <w:sz w:val="24"/>
          <w:vertAlign w:val="superscript"/>
        </w:rPr>
        <w:t>h</w:t>
      </w:r>
      <w:r>
        <w:rPr>
          <w:b/>
          <w:noProof/>
          <w:sz w:val="24"/>
        </w:rPr>
        <w:t xml:space="preserve"> </w:t>
      </w:r>
      <w:r w:rsidRPr="008F17D2">
        <w:rPr>
          <w:b/>
          <w:noProof/>
          <w:sz w:val="24"/>
        </w:rPr>
        <w:t xml:space="preserve">– </w:t>
      </w:r>
      <w:r>
        <w:rPr>
          <w:b/>
          <w:noProof/>
          <w:sz w:val="24"/>
        </w:rPr>
        <w:t>28</w:t>
      </w:r>
      <w:r w:rsidRPr="006E789D">
        <w:rPr>
          <w:b/>
          <w:noProof/>
          <w:sz w:val="24"/>
          <w:vertAlign w:val="superscript"/>
        </w:rPr>
        <w:t>th</w:t>
      </w:r>
      <w:r w:rsidR="00157CC4">
        <w:rPr>
          <w:b/>
          <w:noProof/>
          <w:sz w:val="24"/>
        </w:rPr>
        <w:t xml:space="preserve"> </w:t>
      </w:r>
      <w:r>
        <w:rPr>
          <w:b/>
          <w:noProof/>
          <w:sz w:val="24"/>
        </w:rPr>
        <w:t>Aug, 202</w:t>
      </w:r>
      <w:r w:rsidRPr="008F17D2">
        <w:rPr>
          <w:b/>
          <w:noProof/>
          <w:sz w:val="24"/>
        </w:rPr>
        <w:t>0</w:t>
      </w:r>
      <w:r w:rsidR="00006A82" w:rsidRPr="00472DB1">
        <w:rPr>
          <w:rFonts w:eastAsia="宋体"/>
          <w:b/>
          <w:noProof/>
          <w:sz w:val="24"/>
        </w:rPr>
        <w:t xml:space="preserve"> </w:t>
      </w:r>
    </w:p>
    <w:p w14:paraId="28DB4DAA" w14:textId="77777777" w:rsidR="00006A82" w:rsidRPr="00006A82" w:rsidRDefault="00006A82" w:rsidP="00955170">
      <w:pPr>
        <w:pStyle w:val="3GPPHeader"/>
        <w:rPr>
          <w:rFonts w:eastAsia="MS Mincho" w:cs="Arial"/>
          <w:szCs w:val="24"/>
          <w:lang w:val="en-GB" w:eastAsia="en-US"/>
        </w:rPr>
      </w:pPr>
    </w:p>
    <w:p w14:paraId="003F3EF7"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0A4B61">
        <w:rPr>
          <w:rFonts w:eastAsia="MS Mincho" w:cs="Arial"/>
          <w:szCs w:val="24"/>
          <w:lang w:val="en-GB" w:eastAsia="en-US"/>
        </w:rPr>
        <w:t>8</w:t>
      </w:r>
      <w:r w:rsidR="00C0459E">
        <w:rPr>
          <w:rFonts w:eastAsia="MS Mincho" w:cs="Arial"/>
          <w:szCs w:val="24"/>
          <w:lang w:val="en-GB" w:eastAsia="en-US"/>
        </w:rPr>
        <w:t>.</w:t>
      </w:r>
      <w:r w:rsidR="000A4B61">
        <w:rPr>
          <w:rFonts w:eastAsia="MS Mincho" w:cs="Arial"/>
          <w:szCs w:val="24"/>
          <w:lang w:val="en-GB" w:eastAsia="en-US"/>
        </w:rPr>
        <w:t>11</w:t>
      </w:r>
      <w:r w:rsidR="00C0459E">
        <w:rPr>
          <w:rFonts w:eastAsia="MS Mincho" w:cs="Arial"/>
          <w:szCs w:val="24"/>
          <w:lang w:val="en-GB" w:eastAsia="en-US"/>
        </w:rPr>
        <w:t>.</w:t>
      </w:r>
      <w:r w:rsidR="006457AB">
        <w:rPr>
          <w:rFonts w:eastAsia="MS Mincho" w:cs="Arial"/>
          <w:szCs w:val="24"/>
          <w:lang w:val="en-GB" w:eastAsia="en-US"/>
        </w:rPr>
        <w:t>3.3</w:t>
      </w:r>
      <w:r w:rsidR="00387B02" w:rsidRPr="00144880">
        <w:rPr>
          <w:rFonts w:eastAsia="MS Mincho" w:cs="Arial"/>
          <w:szCs w:val="24"/>
          <w:lang w:val="en-GB" w:eastAsia="en-US"/>
        </w:rPr>
        <w:tab/>
      </w:r>
    </w:p>
    <w:p w14:paraId="155F32CB"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14:paraId="002C5DE8" w14:textId="77777777" w:rsidR="006D529F" w:rsidRDefault="00955170" w:rsidP="00955170">
      <w:pPr>
        <w:pStyle w:val="3GPPHeader"/>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367F89" w:rsidRPr="00367F89">
        <w:rPr>
          <w:rFonts w:eastAsia="MS Mincho" w:cs="Arial"/>
          <w:szCs w:val="24"/>
          <w:lang w:val="en-GB" w:eastAsia="en-US"/>
        </w:rPr>
        <w:t xml:space="preserve">Discussion for network-assisted and </w:t>
      </w:r>
      <w:proofErr w:type="spellStart"/>
      <w:r w:rsidR="00367F89" w:rsidRPr="00367F89">
        <w:rPr>
          <w:rFonts w:eastAsia="MS Mincho" w:cs="Arial"/>
          <w:szCs w:val="24"/>
          <w:lang w:val="en-GB" w:eastAsia="en-US"/>
        </w:rPr>
        <w:t>UE</w:t>
      </w:r>
      <w:proofErr w:type="spellEnd"/>
      <w:r w:rsidR="00367F89" w:rsidRPr="00367F89">
        <w:rPr>
          <w:rFonts w:eastAsia="MS Mincho" w:cs="Arial"/>
          <w:szCs w:val="24"/>
          <w:lang w:val="en-GB" w:eastAsia="en-US"/>
        </w:rPr>
        <w:t>-assisted integrity</w:t>
      </w:r>
    </w:p>
    <w:p w14:paraId="411B4C0D" w14:textId="77777777"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p>
    <w:p w14:paraId="4F4178A7" w14:textId="77777777" w:rsidR="006011ED" w:rsidRPr="006011ED" w:rsidRDefault="000A4B61" w:rsidP="006011ED">
      <w:pPr>
        <w:pStyle w:val="1"/>
      </w:pPr>
      <w:r>
        <w:t>Introduction</w:t>
      </w:r>
    </w:p>
    <w:p w14:paraId="1DBE889E" w14:textId="77777777" w:rsidR="009A076A" w:rsidRDefault="009A076A" w:rsidP="000A4B61">
      <w:r>
        <w:t>D</w:t>
      </w:r>
      <w:r>
        <w:rPr>
          <w:rFonts w:hint="eastAsia"/>
        </w:rPr>
        <w:t>uring</w:t>
      </w:r>
      <w:r>
        <w:t xml:space="preserve"> </w:t>
      </w:r>
      <w:r>
        <w:rPr>
          <w:rFonts w:hint="eastAsia"/>
        </w:rPr>
        <w:t>the</w:t>
      </w:r>
      <w:r>
        <w:t xml:space="preserve"> </w:t>
      </w:r>
      <w:proofErr w:type="spellStart"/>
      <w:r>
        <w:t>RAN#86</w:t>
      </w:r>
      <w:proofErr w:type="spellEnd"/>
      <w:r>
        <w:t xml:space="preserve"> </w:t>
      </w:r>
      <w:r>
        <w:rPr>
          <w:rFonts w:hint="eastAsia"/>
        </w:rPr>
        <w:t>meeting</w:t>
      </w:r>
      <w:r w:rsidR="000A4B61">
        <w:t>,</w:t>
      </w:r>
      <w:r>
        <w:t xml:space="preserve"> the new SID has been agreed [1]. The following objectives are listed in the SID:</w:t>
      </w:r>
    </w:p>
    <w:p w14:paraId="318BE918" w14:textId="77777777" w:rsidR="00E53693" w:rsidRDefault="006457AB" w:rsidP="006457AB">
      <w:pPr>
        <w:ind w:left="360" w:right="-99"/>
        <w:jc w:val="left"/>
        <w:rPr>
          <w:lang w:eastAsia="ja-JP"/>
        </w:rPr>
      </w:pPr>
      <w:r>
        <w:rPr>
          <w:lang w:eastAsia="ja-JP"/>
        </w:rPr>
        <w:t xml:space="preserve">2. </w:t>
      </w:r>
      <w:r w:rsidR="00E53693">
        <w:rPr>
          <w:lang w:eastAsia="ja-JP"/>
        </w:rPr>
        <w:t>Study solutions necessary to support integrity and reliability of assistance data and position information: [</w:t>
      </w:r>
      <w:proofErr w:type="spellStart"/>
      <w:r w:rsidR="00E53693">
        <w:rPr>
          <w:lang w:eastAsia="ja-JP"/>
        </w:rPr>
        <w:t>RAN2</w:t>
      </w:r>
      <w:proofErr w:type="spellEnd"/>
      <w:r w:rsidR="00E53693">
        <w:rPr>
          <w:lang w:eastAsia="ja-JP"/>
        </w:rPr>
        <w:t>]</w:t>
      </w:r>
    </w:p>
    <w:p w14:paraId="5F7A136F" w14:textId="77777777" w:rsidR="00E53693" w:rsidRPr="0048760E" w:rsidRDefault="00E53693" w:rsidP="00E53693">
      <w:pPr>
        <w:numPr>
          <w:ilvl w:val="1"/>
          <w:numId w:val="33"/>
        </w:numPr>
        <w:ind w:right="-99" w:hanging="357"/>
        <w:jc w:val="left"/>
        <w:rPr>
          <w:lang w:eastAsia="ja-JP"/>
        </w:rPr>
      </w:pPr>
      <w:r w:rsidRPr="0048760E">
        <w:rPr>
          <w:lang w:eastAsia="ja-JP"/>
        </w:rPr>
        <w:t xml:space="preserve">Identify </w:t>
      </w:r>
      <w:r>
        <w:rPr>
          <w:lang w:eastAsia="ja-JP"/>
        </w:rPr>
        <w:t>p</w:t>
      </w:r>
      <w:r w:rsidRPr="0048760E">
        <w:rPr>
          <w:lang w:eastAsia="ja-JP"/>
        </w:rPr>
        <w:t xml:space="preserve">ositioning </w:t>
      </w:r>
      <w:r>
        <w:rPr>
          <w:lang w:eastAsia="ja-JP"/>
        </w:rPr>
        <w:t>i</w:t>
      </w:r>
      <w:r w:rsidRPr="0048760E">
        <w:rPr>
          <w:lang w:eastAsia="ja-JP"/>
        </w:rPr>
        <w:t xml:space="preserve">ntegrity </w:t>
      </w:r>
      <w:proofErr w:type="spellStart"/>
      <w:r w:rsidRPr="0048760E">
        <w:rPr>
          <w:lang w:eastAsia="ja-JP"/>
        </w:rPr>
        <w:t>KPIs</w:t>
      </w:r>
      <w:proofErr w:type="spellEnd"/>
      <w:r>
        <w:rPr>
          <w:lang w:eastAsia="ja-JP"/>
        </w:rPr>
        <w:t xml:space="preserve"> and</w:t>
      </w:r>
      <w:r w:rsidRPr="0048760E">
        <w:rPr>
          <w:lang w:eastAsia="ja-JP"/>
        </w:rPr>
        <w:t xml:space="preserve"> relevant use cases</w:t>
      </w:r>
      <w:r>
        <w:rPr>
          <w:lang w:eastAsia="ja-JP"/>
        </w:rPr>
        <w:t>.</w:t>
      </w:r>
    </w:p>
    <w:p w14:paraId="694881BB" w14:textId="77777777" w:rsidR="00E53693" w:rsidRPr="009E6695" w:rsidRDefault="00E53693" w:rsidP="00E53693">
      <w:pPr>
        <w:numPr>
          <w:ilvl w:val="1"/>
          <w:numId w:val="33"/>
        </w:numPr>
        <w:ind w:hanging="357"/>
        <w:jc w:val="left"/>
        <w:rPr>
          <w:lang w:eastAsia="ja-JP"/>
        </w:rPr>
      </w:pPr>
      <w:r w:rsidRPr="0048760E">
        <w:rPr>
          <w:lang w:eastAsia="ja-JP"/>
        </w:rPr>
        <w:t xml:space="preserve">Identify the error sources, threat models, occurrence rates and failure modes requiring </w:t>
      </w:r>
      <w:proofErr w:type="gramStart"/>
      <w:r>
        <w:rPr>
          <w:lang w:eastAsia="ja-JP"/>
        </w:rPr>
        <w:t>p</w:t>
      </w:r>
      <w:r w:rsidRPr="0048760E">
        <w:rPr>
          <w:lang w:eastAsia="ja-JP"/>
        </w:rPr>
        <w:t>ositioning</w:t>
      </w:r>
      <w:proofErr w:type="gramEnd"/>
      <w:r w:rsidRPr="0048760E">
        <w:rPr>
          <w:lang w:eastAsia="ja-JP"/>
        </w:rPr>
        <w:t xml:space="preserve"> </w:t>
      </w:r>
      <w:r>
        <w:rPr>
          <w:lang w:eastAsia="ja-JP"/>
        </w:rPr>
        <w:t>i</w:t>
      </w:r>
      <w:r w:rsidRPr="0048760E">
        <w:rPr>
          <w:lang w:eastAsia="ja-JP"/>
        </w:rPr>
        <w:t xml:space="preserve">ntegrity validation and reporting. </w:t>
      </w:r>
    </w:p>
    <w:p w14:paraId="1DA5DF2B" w14:textId="77777777" w:rsidR="00E53693" w:rsidRPr="007F748E" w:rsidRDefault="00E53693" w:rsidP="00E53693">
      <w:pPr>
        <w:numPr>
          <w:ilvl w:val="1"/>
          <w:numId w:val="33"/>
        </w:numPr>
        <w:ind w:right="-99" w:hanging="357"/>
        <w:jc w:val="left"/>
        <w:rPr>
          <w:lang w:eastAsia="ja-JP"/>
        </w:rPr>
      </w:pPr>
      <w:r>
        <w:rPr>
          <w:lang w:eastAsia="ja-JP"/>
        </w:rPr>
        <w:t>Study</w:t>
      </w:r>
      <w:r w:rsidRPr="0048760E">
        <w:rPr>
          <w:lang w:eastAsia="ja-JP"/>
        </w:rPr>
        <w:t xml:space="preserve"> methodologies for network-assisted and </w:t>
      </w:r>
      <w:proofErr w:type="spellStart"/>
      <w:r w:rsidRPr="0048760E">
        <w:rPr>
          <w:lang w:eastAsia="ja-JP"/>
        </w:rPr>
        <w:t>UE</w:t>
      </w:r>
      <w:proofErr w:type="spellEnd"/>
      <w:r w:rsidRPr="0048760E">
        <w:rPr>
          <w:lang w:eastAsia="ja-JP"/>
        </w:rPr>
        <w:t>-assisted integrity.</w:t>
      </w:r>
    </w:p>
    <w:p w14:paraId="7F6F2E3D" w14:textId="77777777" w:rsidR="0036088C" w:rsidRPr="00E53693" w:rsidRDefault="006457AB" w:rsidP="0036088C">
      <w:r>
        <w:t xml:space="preserve">This paper discusses the methodologies for supporting the integrity. </w:t>
      </w:r>
    </w:p>
    <w:p w14:paraId="674DCE26" w14:textId="77777777" w:rsidR="000A4B61" w:rsidRPr="006011ED" w:rsidRDefault="000A4B61" w:rsidP="000A4B61">
      <w:pPr>
        <w:pStyle w:val="1"/>
      </w:pPr>
      <w:r>
        <w:rPr>
          <w:rFonts w:hint="eastAsia"/>
        </w:rPr>
        <w:t>D</w:t>
      </w:r>
      <w:r>
        <w:t>iscussion</w:t>
      </w:r>
    </w:p>
    <w:p w14:paraId="2EEA688A" w14:textId="77777777" w:rsidR="00057103" w:rsidRDefault="00A70CA6" w:rsidP="00057103">
      <w:pPr>
        <w:spacing w:after="0"/>
      </w:pPr>
      <w:r>
        <w:t xml:space="preserve">In the navigation system, the </w:t>
      </w:r>
      <w:r w:rsidR="006457AB" w:rsidRPr="006457AB">
        <w:t xml:space="preserve">Integrity can be placed in the correctness of the </w:t>
      </w:r>
      <w:r>
        <w:t xml:space="preserve">navigation </w:t>
      </w:r>
      <w:r w:rsidR="006457AB" w:rsidRPr="006457AB">
        <w:t>information</w:t>
      </w:r>
      <w:r>
        <w:t xml:space="preserve"> and</w:t>
      </w:r>
      <w:r w:rsidRPr="00A70CA6">
        <w:t xml:space="preserve"> </w:t>
      </w:r>
      <w:r w:rsidRPr="006457AB">
        <w:t>is</w:t>
      </w:r>
      <w:r>
        <w:t xml:space="preserve"> used as</w:t>
      </w:r>
      <w:r w:rsidRPr="006457AB">
        <w:t xml:space="preserve"> a measure of trust</w:t>
      </w:r>
      <w:r>
        <w:t xml:space="preserve">. </w:t>
      </w:r>
      <w:r w:rsidR="00572D17">
        <w:t xml:space="preserve">It </w:t>
      </w:r>
      <w:r w:rsidR="00A56291">
        <w:t xml:space="preserve">is an important criteria to evaluate the navigation performance and it </w:t>
      </w:r>
      <w:r w:rsidR="00572D17">
        <w:t xml:space="preserve">can </w:t>
      </w:r>
      <w:r w:rsidR="00572D17" w:rsidRPr="006457AB">
        <w:t>timely</w:t>
      </w:r>
      <w:r w:rsidR="00572D17">
        <w:t xml:space="preserve"> </w:t>
      </w:r>
      <w:r w:rsidR="006457AB" w:rsidRPr="006457AB">
        <w:t>provide w</w:t>
      </w:r>
      <w:r w:rsidR="00572D17">
        <w:t>arnings to users when the navigation system is unavailable or unreliable</w:t>
      </w:r>
      <w:r w:rsidR="006457AB" w:rsidRPr="006457AB">
        <w:t xml:space="preserve">. </w:t>
      </w:r>
      <w:r w:rsidR="00572D17">
        <w:t xml:space="preserve">The </w:t>
      </w:r>
      <w:r w:rsidR="00A56291">
        <w:t xml:space="preserve">main </w:t>
      </w:r>
      <w:proofErr w:type="spellStart"/>
      <w:r w:rsidR="00A56291">
        <w:t>KPIs</w:t>
      </w:r>
      <w:proofErr w:type="spellEnd"/>
      <w:r w:rsidR="00A56291">
        <w:t xml:space="preserve"> in navigation system includes </w:t>
      </w:r>
      <w:r w:rsidR="00572D17">
        <w:t>Alert Limit (AL),</w:t>
      </w:r>
      <w:r w:rsidR="00A56291">
        <w:t xml:space="preserve"> Time to Alert (</w:t>
      </w:r>
      <w:proofErr w:type="spellStart"/>
      <w:r w:rsidR="00A56291">
        <w:t>TTA</w:t>
      </w:r>
      <w:proofErr w:type="spellEnd"/>
      <w:r w:rsidR="00A56291">
        <w:t xml:space="preserve">), </w:t>
      </w:r>
      <w:r w:rsidR="00057103">
        <w:t xml:space="preserve">Protection Level (PL) </w:t>
      </w:r>
      <w:r w:rsidR="00D10C02">
        <w:t>and Integrity Risk (IR)</w:t>
      </w:r>
      <w:r w:rsidR="006457AB" w:rsidRPr="006457AB">
        <w:t>.</w:t>
      </w:r>
      <w:r w:rsidR="00057103">
        <w:t xml:space="preserve"> The </w:t>
      </w:r>
      <w:proofErr w:type="spellStart"/>
      <w:r w:rsidR="00057103">
        <w:t>3GPP</w:t>
      </w:r>
      <w:proofErr w:type="spellEnd"/>
      <w:r w:rsidR="00057103">
        <w:t xml:space="preserve"> </w:t>
      </w:r>
      <w:proofErr w:type="spellStart"/>
      <w:r w:rsidR="00057103" w:rsidRPr="005C523B">
        <w:t>TS</w:t>
      </w:r>
      <w:proofErr w:type="spellEnd"/>
      <w:r w:rsidR="00057103" w:rsidRPr="005C523B">
        <w:t xml:space="preserve"> 22.872</w:t>
      </w:r>
      <w:r w:rsidR="00057103">
        <w:t xml:space="preserve"> also provides the definition of integrity as well as the </w:t>
      </w:r>
      <w:proofErr w:type="spellStart"/>
      <w:r w:rsidR="00057103">
        <w:t>KPIs</w:t>
      </w:r>
      <w:proofErr w:type="spellEnd"/>
      <w:r w:rsidR="00057103">
        <w:t xml:space="preserve"> [2]:</w:t>
      </w:r>
    </w:p>
    <w:p w14:paraId="71B93CB6" w14:textId="77777777" w:rsidR="00057103" w:rsidRDefault="00057103" w:rsidP="00057103">
      <w:pPr>
        <w:spacing w:beforeLines="50" w:before="120" w:after="0"/>
        <w:ind w:leftChars="100" w:left="200" w:firstLine="567"/>
        <w:rPr>
          <w:i/>
        </w:rPr>
      </w:pPr>
      <w:r w:rsidRPr="00057103">
        <w:rPr>
          <w:b/>
          <w:i/>
        </w:rPr>
        <w:t>Integrity</w:t>
      </w:r>
      <w:r>
        <w:rPr>
          <w:i/>
        </w:rPr>
        <w:t xml:space="preserve">: </w:t>
      </w:r>
      <w:r w:rsidRPr="003A0170">
        <w:rPr>
          <w:i/>
        </w:rPr>
        <w:t xml:space="preserve">measure of the trust in the accuracy of the position-related data provided by the positioning system and the ability to provide timely and valid warnings to the </w:t>
      </w:r>
      <w:proofErr w:type="spellStart"/>
      <w:r w:rsidRPr="003A0170">
        <w:rPr>
          <w:i/>
        </w:rPr>
        <w:t>UE</w:t>
      </w:r>
      <w:proofErr w:type="spellEnd"/>
      <w:r w:rsidRPr="003A0170">
        <w:rPr>
          <w:i/>
        </w:rPr>
        <w:t xml:space="preserve"> and/or the user when the positioning system does not fulfil the condition for intended operation.</w:t>
      </w:r>
    </w:p>
    <w:p w14:paraId="6A5B165D" w14:textId="77777777" w:rsidR="00057103" w:rsidRPr="00057103" w:rsidRDefault="00057103" w:rsidP="00057103">
      <w:pPr>
        <w:spacing w:beforeLines="50" w:before="120" w:after="0"/>
        <w:ind w:leftChars="100" w:left="200" w:firstLine="567"/>
        <w:rPr>
          <w:i/>
        </w:rPr>
      </w:pPr>
      <w:r w:rsidRPr="00057103">
        <w:rPr>
          <w:b/>
          <w:i/>
        </w:rPr>
        <w:t>Time to alert</w:t>
      </w:r>
      <w:r w:rsidRPr="00057103">
        <w:rPr>
          <w:i/>
        </w:rPr>
        <w:t xml:space="preserve">: time elapsed between a change of the integrity (as defined above) and the information to the </w:t>
      </w:r>
      <w:proofErr w:type="spellStart"/>
      <w:r w:rsidRPr="00057103">
        <w:rPr>
          <w:i/>
        </w:rPr>
        <w:t>UE</w:t>
      </w:r>
      <w:proofErr w:type="spellEnd"/>
      <w:r w:rsidRPr="00057103">
        <w:rPr>
          <w:i/>
        </w:rPr>
        <w:t xml:space="preserve"> and/or the user.</w:t>
      </w:r>
    </w:p>
    <w:p w14:paraId="4375DE8D" w14:textId="77777777" w:rsidR="00057103" w:rsidRDefault="00057103" w:rsidP="000A4B61"/>
    <w:p w14:paraId="1BE7AF3A" w14:textId="77777777" w:rsidR="006457AB" w:rsidRDefault="00057103" w:rsidP="000A4B61">
      <w:pPr>
        <w:rPr>
          <w:lang w:val="en-GB"/>
        </w:rPr>
      </w:pPr>
      <w:r>
        <w:t>Therefore, i</w:t>
      </w:r>
      <w:r w:rsidR="00D10C02">
        <w:t xml:space="preserve">n positioning service, </w:t>
      </w:r>
      <w:r w:rsidR="00D10C02">
        <w:rPr>
          <w:lang w:val="en-GB"/>
        </w:rPr>
        <w:t>integrity</w:t>
      </w:r>
      <w:r w:rsidR="00A56291">
        <w:rPr>
          <w:lang w:val="en-GB"/>
        </w:rPr>
        <w:t xml:space="preserve"> can be used</w:t>
      </w:r>
      <w:r w:rsidR="00D10C02">
        <w:rPr>
          <w:lang w:val="en-GB"/>
        </w:rPr>
        <w:t xml:space="preserve"> </w:t>
      </w:r>
      <w:r w:rsidR="00A56291">
        <w:rPr>
          <w:lang w:val="en-GB"/>
        </w:rPr>
        <w:t>to describe the positioning performance feature of trust</w:t>
      </w:r>
      <w:r w:rsidR="00D10C02">
        <w:rPr>
          <w:lang w:val="en-GB"/>
        </w:rPr>
        <w:t>, which can be a critical performance criteria for some scenarios such as advanced/automatic driving, augmented reality, UAV, etc. Thus</w:t>
      </w:r>
      <w:r w:rsidR="001A7E98">
        <w:rPr>
          <w:lang w:val="en-GB"/>
        </w:rPr>
        <w:t>, it might be beneficial to study how to support integrity in the positioning service.</w:t>
      </w:r>
    </w:p>
    <w:p w14:paraId="2239FC0B" w14:textId="77777777" w:rsidR="00057103" w:rsidRPr="00057103" w:rsidRDefault="00057103" w:rsidP="000A4B61">
      <w:pPr>
        <w:pStyle w:val="2"/>
      </w:pPr>
      <w:r w:rsidRPr="00057103">
        <w:t>Integrity</w:t>
      </w:r>
      <w:r w:rsidR="007C1292">
        <w:t xml:space="preserve"> related system operation mode</w:t>
      </w:r>
    </w:p>
    <w:p w14:paraId="2586FFC6" w14:textId="77777777" w:rsidR="00057103" w:rsidRDefault="00057103" w:rsidP="000A4B61">
      <w:pPr>
        <w:rPr>
          <w:lang w:val="en-GB"/>
        </w:rPr>
      </w:pPr>
      <w:r>
        <w:rPr>
          <w:lang w:val="en-GB"/>
        </w:rPr>
        <w:t xml:space="preserve">The integrity performance is described by the integrity </w:t>
      </w:r>
      <w:proofErr w:type="spellStart"/>
      <w:r>
        <w:rPr>
          <w:lang w:val="en-GB"/>
        </w:rPr>
        <w:t>KPIs</w:t>
      </w:r>
      <w:proofErr w:type="spellEnd"/>
      <w:r>
        <w:rPr>
          <w:lang w:val="en-GB"/>
        </w:rPr>
        <w:t xml:space="preserve">. We have discussed the integrity </w:t>
      </w:r>
      <w:proofErr w:type="spellStart"/>
      <w:r>
        <w:rPr>
          <w:lang w:val="en-GB"/>
        </w:rPr>
        <w:t>KPIs</w:t>
      </w:r>
      <w:proofErr w:type="spellEnd"/>
      <w:r>
        <w:rPr>
          <w:lang w:val="en-GB"/>
        </w:rPr>
        <w:t xml:space="preserve"> in our companion paper [3]. </w:t>
      </w:r>
      <w:r>
        <w:rPr>
          <w:rFonts w:hint="eastAsia"/>
          <w:lang w:val="en-GB"/>
        </w:rPr>
        <w:t>T</w:t>
      </w:r>
      <w:r>
        <w:rPr>
          <w:lang w:val="en-GB"/>
        </w:rPr>
        <w:t xml:space="preserve">he positioning service can be regarded as in normal operation only when the parameter PL </w:t>
      </w:r>
      <w:r>
        <w:rPr>
          <w:rFonts w:hint="eastAsia"/>
          <w:lang w:val="en-GB"/>
        </w:rPr>
        <w:t>is</w:t>
      </w:r>
      <w:r>
        <w:rPr>
          <w:lang w:val="en-GB"/>
        </w:rPr>
        <w:t xml:space="preserve"> smaller than the parameter AL. </w:t>
      </w:r>
      <w:r w:rsidR="000A4680">
        <w:rPr>
          <w:lang w:val="en-GB"/>
        </w:rPr>
        <w:t xml:space="preserve">Otherwise, </w:t>
      </w:r>
      <w:r w:rsidR="00DD0CFE">
        <w:rPr>
          <w:lang w:val="en-GB"/>
        </w:rPr>
        <w:t xml:space="preserve">the system is unviable and </w:t>
      </w:r>
      <w:r w:rsidR="000A4680">
        <w:rPr>
          <w:lang w:val="en-GB"/>
        </w:rPr>
        <w:t xml:space="preserve">an alert will be triggered. </w:t>
      </w:r>
      <w:r w:rsidR="00DD0CFE">
        <w:rPr>
          <w:lang w:val="en-GB"/>
        </w:rPr>
        <w:t xml:space="preserve">Since it is not easy to know the real positioning error when a positioning service is provided, the PL is a statistical bound to positioning error and is used to measure the risk that the alert limit is surpassed. </w:t>
      </w:r>
      <w:r w:rsidR="000A4680">
        <w:rPr>
          <w:lang w:val="en-GB"/>
        </w:rPr>
        <w:t xml:space="preserve">Figure 1 describes a relationship of all the integrity parameters and the system conditions: </w:t>
      </w:r>
    </w:p>
    <w:p w14:paraId="470F173C" w14:textId="77777777" w:rsidR="000A4680" w:rsidRDefault="000A4680" w:rsidP="000A4680">
      <w:pPr>
        <w:jc w:val="center"/>
        <w:rPr>
          <w:lang w:val="en-GB"/>
        </w:rPr>
      </w:pPr>
      <w:r w:rsidRPr="000A4680">
        <w:rPr>
          <w:noProof/>
        </w:rPr>
        <w:lastRenderedPageBreak/>
        <w:drawing>
          <wp:inline distT="0" distB="0" distL="0" distR="0" wp14:anchorId="37A6DA38" wp14:editId="170E5C1B">
            <wp:extent cx="2918432" cy="28880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6290" cy="2905702"/>
                    </a:xfrm>
                    <a:prstGeom prst="rect">
                      <a:avLst/>
                    </a:prstGeom>
                    <a:noFill/>
                    <a:ln>
                      <a:noFill/>
                    </a:ln>
                  </pic:spPr>
                </pic:pic>
              </a:graphicData>
            </a:graphic>
          </wp:inline>
        </w:drawing>
      </w:r>
    </w:p>
    <w:p w14:paraId="28FB3D81" w14:textId="77777777" w:rsidR="000A4680" w:rsidRDefault="000A4680" w:rsidP="000A4680">
      <w:pPr>
        <w:jc w:val="center"/>
        <w:rPr>
          <w:lang w:val="en-GB"/>
        </w:rPr>
      </w:pPr>
      <w:r>
        <w:rPr>
          <w:rFonts w:hint="eastAsia"/>
          <w:lang w:val="en-GB"/>
        </w:rPr>
        <w:t>F</w:t>
      </w:r>
      <w:r>
        <w:rPr>
          <w:lang w:val="en-GB"/>
        </w:rPr>
        <w:t xml:space="preserve">igure 1, the </w:t>
      </w:r>
      <w:r w:rsidRPr="000A4680">
        <w:rPr>
          <w:lang w:val="en-GB"/>
        </w:rPr>
        <w:t>Stanford Diagram</w:t>
      </w:r>
      <w:r>
        <w:rPr>
          <w:lang w:val="en-GB"/>
        </w:rPr>
        <w:t xml:space="preserve"> [4]</w:t>
      </w:r>
    </w:p>
    <w:p w14:paraId="49733622" w14:textId="77777777" w:rsidR="00EF35CC" w:rsidRPr="00EF35CC" w:rsidRDefault="00EF35CC" w:rsidP="000A4B61">
      <w:pPr>
        <w:rPr>
          <w:rFonts w:cs="Arial"/>
          <w:lang w:val="en-GB"/>
        </w:rPr>
      </w:pPr>
      <w:r>
        <w:rPr>
          <w:lang w:val="en-GB"/>
        </w:rPr>
        <w:t xml:space="preserve">The parameter PE </w:t>
      </w:r>
      <w:r>
        <w:rPr>
          <w:rFonts w:hint="eastAsia"/>
          <w:lang w:val="en-GB"/>
        </w:rPr>
        <w:t>in</w:t>
      </w:r>
      <w:r>
        <w:rPr>
          <w:lang w:val="en-GB"/>
        </w:rPr>
        <w:t xml:space="preserve"> F</w:t>
      </w:r>
      <w:r>
        <w:rPr>
          <w:rFonts w:hint="eastAsia"/>
          <w:lang w:val="en-GB"/>
        </w:rPr>
        <w:t>igure</w:t>
      </w:r>
      <w:r>
        <w:rPr>
          <w:lang w:val="en-GB"/>
        </w:rPr>
        <w:t xml:space="preserve"> 1 represents </w:t>
      </w:r>
      <w:r>
        <w:rPr>
          <w:rFonts w:hint="eastAsia"/>
          <w:lang w:val="en-GB"/>
        </w:rPr>
        <w:t>t</w:t>
      </w:r>
      <w:r>
        <w:rPr>
          <w:lang w:val="en-GB"/>
        </w:rPr>
        <w:t>he real “Positioning Error”. The operation mode can be summarized as follo</w:t>
      </w:r>
      <w:r w:rsidRPr="00EF35CC">
        <w:rPr>
          <w:rFonts w:cs="Arial"/>
          <w:lang w:val="en-GB"/>
        </w:rPr>
        <w:t>ws:</w:t>
      </w:r>
    </w:p>
    <w:p w14:paraId="63F0A000" w14:textId="77777777" w:rsidR="00EF35CC" w:rsidRDefault="00EF35CC" w:rsidP="00EF35CC">
      <w:pPr>
        <w:pStyle w:val="af8"/>
        <w:numPr>
          <w:ilvl w:val="0"/>
          <w:numId w:val="44"/>
        </w:numPr>
        <w:rPr>
          <w:rFonts w:ascii="Arial" w:hAnsi="Arial" w:cs="Arial"/>
          <w:sz w:val="20"/>
          <w:szCs w:val="20"/>
          <w:lang w:val="en-GB"/>
        </w:rPr>
      </w:pPr>
      <w:r w:rsidRPr="00EF35CC">
        <w:rPr>
          <w:rFonts w:ascii="Arial" w:hAnsi="Arial" w:cs="Arial"/>
          <w:sz w:val="20"/>
          <w:szCs w:val="20"/>
          <w:lang w:val="en-GB" w:eastAsia="zh-CN"/>
        </w:rPr>
        <w:t>Nominal operation</w:t>
      </w:r>
      <w:r>
        <w:rPr>
          <w:rFonts w:ascii="Arial" w:hAnsi="Arial" w:cs="Arial"/>
          <w:sz w:val="20"/>
          <w:szCs w:val="20"/>
          <w:lang w:val="en-GB" w:eastAsia="zh-CN"/>
        </w:rPr>
        <w:t>s: PE&lt;PL&lt;AL;</w:t>
      </w:r>
    </w:p>
    <w:p w14:paraId="2136FE30" w14:textId="77777777" w:rsidR="00EF35CC" w:rsidRDefault="00EF35CC" w:rsidP="00EF35CC">
      <w:pPr>
        <w:pStyle w:val="af8"/>
        <w:numPr>
          <w:ilvl w:val="0"/>
          <w:numId w:val="44"/>
        </w:numPr>
        <w:rPr>
          <w:rFonts w:ascii="Arial" w:hAnsi="Arial" w:cs="Arial"/>
          <w:sz w:val="20"/>
          <w:szCs w:val="20"/>
          <w:lang w:val="en-GB"/>
        </w:rPr>
      </w:pPr>
      <w:r>
        <w:rPr>
          <w:rFonts w:ascii="Arial" w:hAnsi="Arial" w:cs="Arial"/>
          <w:sz w:val="20"/>
          <w:szCs w:val="20"/>
          <w:lang w:val="en-GB" w:eastAsia="zh-CN"/>
        </w:rPr>
        <w:t>Misleading operations: PL&lt;PE&lt;AL;</w:t>
      </w:r>
    </w:p>
    <w:p w14:paraId="55C23747" w14:textId="77777777" w:rsidR="00EF35CC" w:rsidRDefault="00EF35CC" w:rsidP="00EF35CC">
      <w:pPr>
        <w:pStyle w:val="af8"/>
        <w:numPr>
          <w:ilvl w:val="0"/>
          <w:numId w:val="44"/>
        </w:numPr>
        <w:rPr>
          <w:rFonts w:ascii="Arial" w:hAnsi="Arial" w:cs="Arial"/>
          <w:sz w:val="20"/>
          <w:szCs w:val="20"/>
          <w:lang w:val="en-GB"/>
        </w:rPr>
      </w:pPr>
      <w:r>
        <w:rPr>
          <w:rFonts w:ascii="Arial" w:hAnsi="Arial" w:cs="Arial"/>
          <w:sz w:val="20"/>
          <w:szCs w:val="20"/>
          <w:lang w:val="en-GB" w:eastAsia="zh-CN"/>
        </w:rPr>
        <w:t>Hazardously misleading: PL&lt;AL&lt;PE;</w:t>
      </w:r>
    </w:p>
    <w:p w14:paraId="16CF6F58" w14:textId="77777777" w:rsidR="00EF35CC" w:rsidRDefault="00EF35CC" w:rsidP="00EF35CC">
      <w:pPr>
        <w:pStyle w:val="af8"/>
        <w:numPr>
          <w:ilvl w:val="0"/>
          <w:numId w:val="44"/>
        </w:numPr>
        <w:rPr>
          <w:rFonts w:ascii="Arial" w:hAnsi="Arial" w:cs="Arial"/>
          <w:sz w:val="20"/>
          <w:szCs w:val="20"/>
          <w:lang w:val="en-GB"/>
        </w:rPr>
      </w:pPr>
      <w:r>
        <w:rPr>
          <w:rFonts w:ascii="Arial" w:hAnsi="Arial" w:cs="Arial"/>
          <w:sz w:val="20"/>
          <w:szCs w:val="20"/>
          <w:lang w:val="en-GB" w:eastAsia="zh-CN"/>
        </w:rPr>
        <w:t>System unavailable: AL&lt;PL.</w:t>
      </w:r>
    </w:p>
    <w:p w14:paraId="2EEF4090" w14:textId="77777777" w:rsidR="007C1292" w:rsidRDefault="007C1292" w:rsidP="007C1292">
      <w:pPr>
        <w:pStyle w:val="af8"/>
        <w:ind w:left="987"/>
        <w:rPr>
          <w:rFonts w:ascii="Arial" w:hAnsi="Arial" w:cs="Arial"/>
          <w:sz w:val="20"/>
          <w:szCs w:val="20"/>
          <w:lang w:val="en-GB"/>
        </w:rPr>
      </w:pPr>
    </w:p>
    <w:p w14:paraId="2B8C93A1" w14:textId="2C147FF4" w:rsidR="00EF35CC" w:rsidRDefault="007C1292" w:rsidP="007C1292">
      <w:pPr>
        <w:pStyle w:val="Observation"/>
      </w:pPr>
      <w:r>
        <w:t xml:space="preserve">The </w:t>
      </w:r>
      <w:r w:rsidR="00DD0CFE">
        <w:t xml:space="preserve">system is regarded as unavailable and an </w:t>
      </w:r>
      <w:r>
        <w:t>alert will be triggered when AL&lt;PL</w:t>
      </w:r>
      <w:r w:rsidR="00763DBC">
        <w:t>.</w:t>
      </w:r>
    </w:p>
    <w:p w14:paraId="4FE9DB9F" w14:textId="77777777" w:rsidR="00611D5A" w:rsidRDefault="00611D5A" w:rsidP="00611D5A">
      <w:pPr>
        <w:pStyle w:val="2"/>
        <w:rPr>
          <w:rFonts w:eastAsiaTheme="minorEastAsia"/>
        </w:rPr>
      </w:pPr>
      <w:r>
        <w:rPr>
          <w:rFonts w:eastAsiaTheme="minorEastAsia" w:hint="eastAsia"/>
        </w:rPr>
        <w:t>S</w:t>
      </w:r>
      <w:r>
        <w:rPr>
          <w:rFonts w:eastAsiaTheme="minorEastAsia"/>
        </w:rPr>
        <w:t>ystematic view of positioning integrity</w:t>
      </w:r>
    </w:p>
    <w:p w14:paraId="599B436B" w14:textId="77777777" w:rsidR="00611D5A" w:rsidRDefault="00611D5A" w:rsidP="00611D5A">
      <w:pPr>
        <w:rPr>
          <w:lang w:val="en-GB"/>
        </w:rPr>
      </w:pPr>
      <w:r>
        <w:rPr>
          <w:rFonts w:hint="eastAsia"/>
          <w:lang w:val="en-GB"/>
        </w:rPr>
        <w:t>F</w:t>
      </w:r>
      <w:r>
        <w:rPr>
          <w:lang w:val="en-GB"/>
        </w:rPr>
        <w:t>rom our understanding, there are mainly two aspects for the support of integrity in the positioning system</w:t>
      </w:r>
      <w:r>
        <w:rPr>
          <w:rFonts w:hint="eastAsia"/>
          <w:lang w:val="en-GB"/>
        </w:rPr>
        <w:t>:</w:t>
      </w:r>
      <w:r>
        <w:rPr>
          <w:lang w:val="en-GB"/>
        </w:rPr>
        <w:t xml:space="preserve"> (a) System maintenance and (b) </w:t>
      </w:r>
      <w:proofErr w:type="spellStart"/>
      <w:r>
        <w:rPr>
          <w:lang w:val="en-GB"/>
        </w:rPr>
        <w:t>QoS</w:t>
      </w:r>
      <w:proofErr w:type="spellEnd"/>
      <w:r>
        <w:rPr>
          <w:lang w:val="en-GB"/>
        </w:rPr>
        <w:t xml:space="preserve"> requirement in the LCS service request.</w:t>
      </w:r>
    </w:p>
    <w:p w14:paraId="347645D9" w14:textId="737B66CF" w:rsidR="00611D5A" w:rsidRDefault="00611D5A" w:rsidP="00611D5A">
      <w:pPr>
        <w:rPr>
          <w:lang w:val="en-GB"/>
        </w:rPr>
      </w:pPr>
      <w:r>
        <w:rPr>
          <w:lang w:val="en-GB"/>
        </w:rPr>
        <w:t xml:space="preserve">In terms of system maintenance, positioning system needs to maintain a set of system configurations for a certain service level/use case corresponding to a certain </w:t>
      </w:r>
      <w:proofErr w:type="spellStart"/>
      <w:r>
        <w:rPr>
          <w:lang w:val="en-GB"/>
        </w:rPr>
        <w:t>QoS</w:t>
      </w:r>
      <w:proofErr w:type="spellEnd"/>
      <w:r>
        <w:rPr>
          <w:lang w:val="en-GB"/>
        </w:rPr>
        <w:t xml:space="preserve"> requirement. The system needs to monitor the status of integrity for each service level and adjust the system configuration accordingly. For example, to maintain a certain level of integrity, the positioning system may adjust the PRS configuration according to the </w:t>
      </w:r>
      <w:proofErr w:type="spellStart"/>
      <w:r>
        <w:rPr>
          <w:lang w:val="en-GB"/>
        </w:rPr>
        <w:t>realtime</w:t>
      </w:r>
      <w:proofErr w:type="spellEnd"/>
      <w:r>
        <w:rPr>
          <w:lang w:val="en-GB"/>
        </w:rPr>
        <w:t xml:space="preserve"> monitoring of the system. From the perspective of system maintenance, positioning session may not be associated with </w:t>
      </w:r>
      <w:r w:rsidR="00C66B4D">
        <w:rPr>
          <w:lang w:val="en-GB"/>
        </w:rPr>
        <w:t xml:space="preserve">a certain </w:t>
      </w:r>
      <w:r>
        <w:rPr>
          <w:lang w:val="en-GB"/>
        </w:rPr>
        <w:t xml:space="preserve">LCS request, but the intention may be obtain the measurement for the monitoring of integrity. </w:t>
      </w:r>
    </w:p>
    <w:p w14:paraId="4D489206" w14:textId="670E72F0" w:rsidR="00C639DB" w:rsidRDefault="00C639DB" w:rsidP="00611D5A">
      <w:pPr>
        <w:rPr>
          <w:lang w:val="en-GB"/>
        </w:rPr>
      </w:pPr>
      <w:r>
        <w:rPr>
          <w:lang w:val="en-GB"/>
        </w:rPr>
        <w:t xml:space="preserve">Another aspect is </w:t>
      </w:r>
      <w:proofErr w:type="spellStart"/>
      <w:r>
        <w:rPr>
          <w:lang w:val="en-GB"/>
        </w:rPr>
        <w:t>QoS</w:t>
      </w:r>
      <w:proofErr w:type="spellEnd"/>
      <w:r>
        <w:rPr>
          <w:lang w:val="en-GB"/>
        </w:rPr>
        <w:t xml:space="preserve"> requirement in the LCS request. </w:t>
      </w:r>
      <w:r w:rsidR="00CE712F">
        <w:rPr>
          <w:lang w:val="en-GB"/>
        </w:rPr>
        <w:t xml:space="preserve">Currently, </w:t>
      </w:r>
      <w:proofErr w:type="spellStart"/>
      <w:r w:rsidR="00CE712F">
        <w:rPr>
          <w:lang w:val="en-GB"/>
        </w:rPr>
        <w:t>QoS</w:t>
      </w:r>
      <w:proofErr w:type="spellEnd"/>
      <w:r w:rsidR="00CE712F">
        <w:rPr>
          <w:lang w:val="en-GB"/>
        </w:rPr>
        <w:t xml:space="preserve"> for LCS request is defined as follows in </w:t>
      </w:r>
      <w:proofErr w:type="spellStart"/>
      <w:r w:rsidR="00CE712F">
        <w:rPr>
          <w:lang w:val="en-GB"/>
        </w:rPr>
        <w:t>SA2</w:t>
      </w:r>
      <w:proofErr w:type="spellEnd"/>
      <w:r w:rsidR="00CE712F">
        <w:rPr>
          <w:lang w:val="en-GB"/>
        </w:rPr>
        <w:t xml:space="preserve"> spec 23.273</w:t>
      </w:r>
      <w:r w:rsidR="007E0A65">
        <w:rPr>
          <w:lang w:val="en-GB"/>
        </w:rPr>
        <w:t xml:space="preserve"> [5] </w:t>
      </w:r>
    </w:p>
    <w:tbl>
      <w:tblPr>
        <w:tblStyle w:val="af9"/>
        <w:tblW w:w="0" w:type="auto"/>
        <w:tblLook w:val="04A0" w:firstRow="1" w:lastRow="0" w:firstColumn="1" w:lastColumn="0" w:noHBand="0" w:noVBand="1"/>
      </w:tblPr>
      <w:tblGrid>
        <w:gridCol w:w="9629"/>
      </w:tblGrid>
      <w:tr w:rsidR="00CE712F" w14:paraId="490C794C" w14:textId="77777777" w:rsidTr="00CE712F">
        <w:tc>
          <w:tcPr>
            <w:tcW w:w="9629" w:type="dxa"/>
          </w:tcPr>
          <w:p w14:paraId="65FA4292" w14:textId="77777777" w:rsidR="00CE712F" w:rsidRDefault="00CE712F" w:rsidP="00CE712F">
            <w:pPr>
              <w:rPr>
                <w:rFonts w:ascii="Times New Roman" w:eastAsia="Malgun Gothic" w:hAnsi="Times New Roman"/>
              </w:rPr>
            </w:pPr>
            <w:r>
              <w:t xml:space="preserve">LCS Quality of Service information is </w:t>
            </w:r>
            <w:proofErr w:type="spellStart"/>
            <w:r>
              <w:t>characterised</w:t>
            </w:r>
            <w:proofErr w:type="spellEnd"/>
            <w:r>
              <w:t xml:space="preserve"> by 3 key attributes:</w:t>
            </w:r>
          </w:p>
          <w:p w14:paraId="4CD8C4C3" w14:textId="77777777" w:rsidR="00CE712F" w:rsidRDefault="00CE712F" w:rsidP="00CE712F">
            <w:pPr>
              <w:pStyle w:val="B1"/>
            </w:pPr>
            <w:r>
              <w:rPr>
                <w:lang w:eastAsia="ko-KR"/>
              </w:rPr>
              <w:t>-</w:t>
            </w:r>
            <w:r>
              <w:rPr>
                <w:lang w:eastAsia="ko-KR"/>
              </w:rPr>
              <w:tab/>
            </w:r>
            <w:r>
              <w:t xml:space="preserve">LCS </w:t>
            </w:r>
            <w:proofErr w:type="spellStart"/>
            <w:r>
              <w:t>QoS</w:t>
            </w:r>
            <w:proofErr w:type="spellEnd"/>
            <w:r>
              <w:t xml:space="preserve"> Class as defined below.</w:t>
            </w:r>
          </w:p>
          <w:p w14:paraId="330151FF" w14:textId="77777777" w:rsidR="00CE712F" w:rsidRDefault="00CE712F" w:rsidP="00CE712F">
            <w:pPr>
              <w:pStyle w:val="B1"/>
            </w:pPr>
            <w:r>
              <w:rPr>
                <w:lang w:eastAsia="ko-KR"/>
              </w:rPr>
              <w:t>-</w:t>
            </w:r>
            <w:r>
              <w:rPr>
                <w:lang w:eastAsia="ko-KR"/>
              </w:rPr>
              <w:tab/>
            </w:r>
            <w:r>
              <w:t xml:space="preserve">Accuracy: i.e. Horizontal Accuracy (see clause 4.3.1 of </w:t>
            </w:r>
            <w:proofErr w:type="spellStart"/>
            <w:r>
              <w:t>TS</w:t>
            </w:r>
            <w:proofErr w:type="spellEnd"/>
            <w:r>
              <w:t xml:space="preserve"> 22.071 [2]) and Vertical Accuracy (see clause 4.3.2 of </w:t>
            </w:r>
            <w:proofErr w:type="spellStart"/>
            <w:r>
              <w:t>TS</w:t>
            </w:r>
            <w:proofErr w:type="spellEnd"/>
            <w:r>
              <w:t> 22.071 [2].</w:t>
            </w:r>
          </w:p>
          <w:p w14:paraId="54B35F5B" w14:textId="77777777" w:rsidR="00CE712F" w:rsidRDefault="00CE712F" w:rsidP="00CE712F">
            <w:pPr>
              <w:pStyle w:val="B1"/>
            </w:pPr>
            <w:r>
              <w:rPr>
                <w:lang w:eastAsia="ko-KR"/>
              </w:rPr>
              <w:t>-</w:t>
            </w:r>
            <w:r>
              <w:rPr>
                <w:lang w:eastAsia="ko-KR"/>
              </w:rPr>
              <w:tab/>
            </w:r>
            <w:r>
              <w:t xml:space="preserve">Response Time (e.g. no delay, low delay or delay tolerant as described in clause 4.3.3 of </w:t>
            </w:r>
            <w:proofErr w:type="spellStart"/>
            <w:r>
              <w:t>TS</w:t>
            </w:r>
            <w:proofErr w:type="spellEnd"/>
            <w:r>
              <w:t> 22.071 [2]).</w:t>
            </w:r>
          </w:p>
          <w:p w14:paraId="005DF6FC" w14:textId="77777777" w:rsidR="00CE712F" w:rsidRDefault="00CE712F" w:rsidP="00CE712F">
            <w:r>
              <w:t xml:space="preserve">The LCS </w:t>
            </w:r>
            <w:proofErr w:type="spellStart"/>
            <w:r>
              <w:t>QoS</w:t>
            </w:r>
            <w:proofErr w:type="spellEnd"/>
            <w:r>
              <w:t xml:space="preserve"> Class defines the degree of adherence by the Location Service to another quality of service parameter (Accuracy), if requested. The 5G system shall attempt to satisfy the other quality of service parameter regardless of the use of </w:t>
            </w:r>
            <w:proofErr w:type="spellStart"/>
            <w:r>
              <w:t>QoS</w:t>
            </w:r>
            <w:proofErr w:type="spellEnd"/>
            <w:r>
              <w:t xml:space="preserve"> Class. There are 2 LCS </w:t>
            </w:r>
            <w:proofErr w:type="spellStart"/>
            <w:r>
              <w:t>QoS</w:t>
            </w:r>
            <w:proofErr w:type="spellEnd"/>
            <w:r>
              <w:t xml:space="preserve"> Classes:</w:t>
            </w:r>
          </w:p>
          <w:p w14:paraId="2FD8DB9E" w14:textId="77777777" w:rsidR="00CE712F" w:rsidRDefault="00CE712F" w:rsidP="00CE712F">
            <w:pPr>
              <w:pStyle w:val="B1"/>
            </w:pPr>
            <w:r>
              <w:t>-</w:t>
            </w:r>
            <w:r>
              <w:tab/>
              <w:t xml:space="preserve">Best Effort Class: This class defines the least stringent requirement on the </w:t>
            </w:r>
            <w:proofErr w:type="spellStart"/>
            <w:r>
              <w:t>QoS</w:t>
            </w:r>
            <w:proofErr w:type="spellEnd"/>
            <w:r>
              <w:t xml:space="preserve"> achieved for a location request. If a location estimate obtained does not fulfil the other </w:t>
            </w:r>
            <w:proofErr w:type="spellStart"/>
            <w:r>
              <w:t>QoS</w:t>
            </w:r>
            <w:proofErr w:type="spellEnd"/>
            <w:r>
              <w:t xml:space="preserve"> requirements, it should </w:t>
            </w:r>
            <w:r>
              <w:lastRenderedPageBreak/>
              <w:t xml:space="preserve">still be returned but with an appropriate indication that the requested </w:t>
            </w:r>
            <w:proofErr w:type="spellStart"/>
            <w:r>
              <w:t>QoS</w:t>
            </w:r>
            <w:proofErr w:type="spellEnd"/>
            <w:r>
              <w:t xml:space="preserve"> was not met. If no location estimate is obtained, an appropriate error cause is sent.</w:t>
            </w:r>
          </w:p>
          <w:p w14:paraId="2EFD5E04" w14:textId="7207B159" w:rsidR="00CE712F" w:rsidRDefault="00CE712F" w:rsidP="00A50457">
            <w:pPr>
              <w:pStyle w:val="B1"/>
            </w:pPr>
            <w:r>
              <w:t>-</w:t>
            </w:r>
            <w:r>
              <w:tab/>
              <w:t xml:space="preserve">Assured Class: This class defines the most stringent requirement on the accuracy achieved for a location request. If a location estimate obtained does not fulfil the other </w:t>
            </w:r>
            <w:proofErr w:type="spellStart"/>
            <w:r>
              <w:t>QoS</w:t>
            </w:r>
            <w:proofErr w:type="spellEnd"/>
            <w:r>
              <w:t xml:space="preserve"> requirements, then it shall be discarded, and an appropriate error cause shall be sent.</w:t>
            </w:r>
          </w:p>
        </w:tc>
      </w:tr>
    </w:tbl>
    <w:p w14:paraId="3633F517" w14:textId="7354305B" w:rsidR="00CE712F" w:rsidRPr="00685D3A" w:rsidRDefault="006C59C9" w:rsidP="00611D5A">
      <w:pPr>
        <w:rPr>
          <w:lang w:val="en-GB"/>
        </w:rPr>
      </w:pPr>
      <w:r>
        <w:rPr>
          <w:rFonts w:hint="eastAsia"/>
          <w:lang w:val="en-GB"/>
        </w:rPr>
        <w:lastRenderedPageBreak/>
        <w:t>W</w:t>
      </w:r>
      <w:r>
        <w:rPr>
          <w:lang w:val="en-GB"/>
        </w:rPr>
        <w:t xml:space="preserve">hile </w:t>
      </w:r>
      <w:r w:rsidR="0071137C">
        <w:rPr>
          <w:lang w:val="en-GB"/>
        </w:rPr>
        <w:t xml:space="preserve">with the introduction of integrity, the </w:t>
      </w:r>
      <w:proofErr w:type="spellStart"/>
      <w:r w:rsidR="0071137C">
        <w:rPr>
          <w:lang w:val="en-GB"/>
        </w:rPr>
        <w:t>QoS</w:t>
      </w:r>
      <w:proofErr w:type="spellEnd"/>
      <w:r w:rsidR="0071137C">
        <w:rPr>
          <w:lang w:val="en-GB"/>
        </w:rPr>
        <w:t xml:space="preserve"> requirement for LCS request needs to </w:t>
      </w:r>
      <w:proofErr w:type="gramStart"/>
      <w:r w:rsidR="0071137C">
        <w:rPr>
          <w:lang w:val="en-GB"/>
        </w:rPr>
        <w:t>redefined</w:t>
      </w:r>
      <w:proofErr w:type="gramEnd"/>
      <w:r w:rsidR="0071137C">
        <w:rPr>
          <w:lang w:val="en-GB"/>
        </w:rPr>
        <w:t xml:space="preserve"> to incorporate the concept of integrity. Then, according to the </w:t>
      </w:r>
      <w:proofErr w:type="spellStart"/>
      <w:r w:rsidR="0071137C">
        <w:rPr>
          <w:lang w:val="en-GB"/>
        </w:rPr>
        <w:t>QoS</w:t>
      </w:r>
      <w:proofErr w:type="spellEnd"/>
      <w:r w:rsidR="0071137C">
        <w:rPr>
          <w:lang w:val="en-GB"/>
        </w:rPr>
        <w:t xml:space="preserve"> requirement, </w:t>
      </w:r>
      <w:proofErr w:type="spellStart"/>
      <w:r w:rsidR="0071137C">
        <w:rPr>
          <w:lang w:val="en-GB"/>
        </w:rPr>
        <w:t>LMF</w:t>
      </w:r>
      <w:proofErr w:type="spellEnd"/>
      <w:r w:rsidR="0071137C">
        <w:rPr>
          <w:lang w:val="en-GB"/>
        </w:rPr>
        <w:t xml:space="preserve"> can set the proper positioning methods or configurations (e.g., PRS/SRS) for the positioning session to meet the requirement. </w:t>
      </w:r>
    </w:p>
    <w:p w14:paraId="4398971C" w14:textId="48C7DDC1" w:rsidR="00611D5A" w:rsidRPr="007C1292" w:rsidRDefault="00A3243A" w:rsidP="00611D5A">
      <w:pPr>
        <w:pStyle w:val="Observation"/>
        <w:numPr>
          <w:ilvl w:val="0"/>
          <w:numId w:val="0"/>
        </w:numPr>
        <w:ind w:left="360" w:hanging="360"/>
      </w:pPr>
      <w:r>
        <w:rPr>
          <w:rFonts w:hint="eastAsia"/>
        </w:rPr>
        <w:t>O</w:t>
      </w:r>
      <w:r>
        <w:t xml:space="preserve">bservation 2: Integrity can be understood from two aspects: (a) System </w:t>
      </w:r>
      <w:r w:rsidR="003951C9">
        <w:t>maintenance</w:t>
      </w:r>
      <w:r>
        <w:t xml:space="preserve"> (b) </w:t>
      </w:r>
      <w:proofErr w:type="spellStart"/>
      <w:r>
        <w:t>QoS</w:t>
      </w:r>
      <w:proofErr w:type="spellEnd"/>
      <w:r>
        <w:t xml:space="preserve"> requirement in LCS request. </w:t>
      </w:r>
    </w:p>
    <w:p w14:paraId="4B084D9F" w14:textId="7BE6B40B" w:rsidR="007C1292" w:rsidRDefault="007C1292" w:rsidP="00A50457">
      <w:pPr>
        <w:pStyle w:val="1"/>
        <w:rPr>
          <w:rFonts w:eastAsiaTheme="minorEastAsia"/>
        </w:rPr>
      </w:pPr>
      <w:r>
        <w:rPr>
          <w:rFonts w:eastAsiaTheme="minorEastAsia" w:hint="eastAsia"/>
        </w:rPr>
        <w:t>S</w:t>
      </w:r>
      <w:r>
        <w:rPr>
          <w:rFonts w:eastAsiaTheme="minorEastAsia"/>
        </w:rPr>
        <w:t xml:space="preserve">upport of </w:t>
      </w:r>
      <w:r w:rsidR="00067EAB">
        <w:rPr>
          <w:rFonts w:eastAsiaTheme="minorEastAsia"/>
        </w:rPr>
        <w:t xml:space="preserve">positioning </w:t>
      </w:r>
      <w:r>
        <w:rPr>
          <w:rFonts w:eastAsiaTheme="minorEastAsia"/>
        </w:rPr>
        <w:t>integrity</w:t>
      </w:r>
    </w:p>
    <w:p w14:paraId="50173A64" w14:textId="77777777" w:rsidR="002651EE" w:rsidRDefault="002651EE" w:rsidP="002651EE">
      <w:pPr>
        <w:pStyle w:val="2"/>
      </w:pPr>
      <w:r>
        <w:rPr>
          <w:rFonts w:hint="eastAsia"/>
        </w:rPr>
        <w:t>F</w:t>
      </w:r>
      <w:r>
        <w:t>or both location service and system maintenance</w:t>
      </w:r>
    </w:p>
    <w:p w14:paraId="26280132" w14:textId="4DD9D697" w:rsidR="002651EE" w:rsidRDefault="002651EE" w:rsidP="002651EE">
      <w:r>
        <w:rPr>
          <w:rFonts w:hint="eastAsia"/>
        </w:rPr>
        <w:t>F</w:t>
      </w:r>
      <w:r>
        <w:t>or both location service and system maintenance, the measurement reporting from the sensors/</w:t>
      </w:r>
      <w:proofErr w:type="spellStart"/>
      <w:r>
        <w:t>UEs</w:t>
      </w:r>
      <w:proofErr w:type="spellEnd"/>
      <w:r>
        <w:t>/</w:t>
      </w:r>
      <w:proofErr w:type="spellStart"/>
      <w:r>
        <w:t>gNBs</w:t>
      </w:r>
      <w:proofErr w:type="spellEnd"/>
      <w:r>
        <w:t xml:space="preserve"> are needed for </w:t>
      </w:r>
      <w:proofErr w:type="spellStart"/>
      <w:r>
        <w:t>LMF</w:t>
      </w:r>
      <w:proofErr w:type="spellEnd"/>
      <w:r w:rsidR="0021750E">
        <w:t xml:space="preserve">. With this measurement, </w:t>
      </w:r>
      <w:proofErr w:type="spellStart"/>
      <w:r w:rsidR="0021750E">
        <w:t>LMF</w:t>
      </w:r>
      <w:proofErr w:type="spellEnd"/>
      <w:r w:rsidR="0021750E">
        <w:t xml:space="preserve"> can perform evaluations of the condition of integrity for the system</w:t>
      </w:r>
      <w:r w:rsidR="00AC6E65">
        <w:t>. Note that for</w:t>
      </w:r>
      <w:r w:rsidR="00FD1848">
        <w:t xml:space="preserve"> measurement reporting, error sources need to be first identified and</w:t>
      </w:r>
      <w:r w:rsidR="00AC6E65">
        <w:t xml:space="preserve"> the error sources determination is discussed in another contribution [6]</w:t>
      </w:r>
      <w:r w:rsidR="006466A5">
        <w:t>.</w:t>
      </w:r>
    </w:p>
    <w:p w14:paraId="3F5F5868" w14:textId="406A6A7E" w:rsidR="0052419C" w:rsidRDefault="0052419C" w:rsidP="00A50457">
      <w:pPr>
        <w:pStyle w:val="Proposal"/>
        <w:rPr>
          <w:rFonts w:eastAsiaTheme="minorEastAsia"/>
        </w:rPr>
      </w:pPr>
      <w:r w:rsidRPr="00A50457">
        <w:rPr>
          <w:rFonts w:eastAsiaTheme="minorEastAsia"/>
          <w:lang w:eastAsia="zh-CN"/>
        </w:rPr>
        <w:t xml:space="preserve">Measurements related to integrity need to be reported from the </w:t>
      </w:r>
      <w:proofErr w:type="spellStart"/>
      <w:r w:rsidRPr="00A50457">
        <w:rPr>
          <w:rFonts w:eastAsiaTheme="minorEastAsia"/>
          <w:lang w:eastAsia="zh-CN"/>
        </w:rPr>
        <w:t>UE</w:t>
      </w:r>
      <w:proofErr w:type="spellEnd"/>
      <w:r w:rsidRPr="00A50457">
        <w:rPr>
          <w:rFonts w:eastAsiaTheme="minorEastAsia"/>
          <w:lang w:eastAsia="zh-CN"/>
        </w:rPr>
        <w:t xml:space="preserve">, gNB or sensors to the </w:t>
      </w:r>
      <w:proofErr w:type="spellStart"/>
      <w:r w:rsidRPr="00A50457">
        <w:rPr>
          <w:rFonts w:eastAsiaTheme="minorEastAsia"/>
          <w:lang w:eastAsia="zh-CN"/>
        </w:rPr>
        <w:t>LMF</w:t>
      </w:r>
      <w:proofErr w:type="spellEnd"/>
    </w:p>
    <w:p w14:paraId="67C2A019" w14:textId="77777777" w:rsidR="002651EE" w:rsidRDefault="002651EE" w:rsidP="002651EE">
      <w:pPr>
        <w:rPr>
          <w:rFonts w:cs="Arial"/>
          <w:lang w:val="en-GB"/>
        </w:rPr>
      </w:pPr>
      <w:r>
        <w:rPr>
          <w:rFonts w:hint="eastAsia"/>
          <w:lang w:val="en-GB"/>
        </w:rPr>
        <w:t>I</w:t>
      </w:r>
      <w:r>
        <w:rPr>
          <w:lang w:val="en-GB"/>
        </w:rPr>
        <w:t xml:space="preserve">t can be seen from Figure 1 that, when the system is in misleading or </w:t>
      </w:r>
      <w:r>
        <w:rPr>
          <w:rFonts w:cs="Arial"/>
          <w:lang w:val="en-GB"/>
        </w:rPr>
        <w:t xml:space="preserve">hazardously misleading operations, there will be no alarm. If the system is in hazardously misleading operation, the service client will not </w:t>
      </w:r>
      <w:r w:rsidRPr="00723279">
        <w:rPr>
          <w:rFonts w:cs="Arial"/>
          <w:lang w:val="en-GB"/>
        </w:rPr>
        <w:t xml:space="preserve">perceive </w:t>
      </w:r>
      <w:r>
        <w:rPr>
          <w:rFonts w:cs="Arial"/>
          <w:lang w:val="en-GB"/>
        </w:rPr>
        <w:t xml:space="preserve">the error and may lead to risky outcomes for the service client. Therefore, the misleading operation and hazardously misleading will need to be avoided. </w:t>
      </w:r>
    </w:p>
    <w:p w14:paraId="3084BD1E" w14:textId="77777777" w:rsidR="002651EE" w:rsidRDefault="002651EE" w:rsidP="002651EE">
      <w:pPr>
        <w:rPr>
          <w:rFonts w:cs="Arial"/>
          <w:lang w:val="en-GB"/>
        </w:rPr>
      </w:pPr>
      <w:r>
        <w:rPr>
          <w:rFonts w:cs="Arial"/>
          <w:lang w:val="en-GB"/>
        </w:rPr>
        <w:t xml:space="preserve">For </w:t>
      </w:r>
      <w:proofErr w:type="spellStart"/>
      <w:r>
        <w:rPr>
          <w:rFonts w:cs="Arial"/>
          <w:lang w:val="en-GB"/>
        </w:rPr>
        <w:t>GNSS</w:t>
      </w:r>
      <w:proofErr w:type="spellEnd"/>
      <w:r>
        <w:rPr>
          <w:rFonts w:cs="Arial"/>
          <w:lang w:val="en-GB"/>
        </w:rPr>
        <w:t xml:space="preserve"> positioning, integrity assistant information will be broadcasted to </w:t>
      </w:r>
      <w:proofErr w:type="spellStart"/>
      <w:r>
        <w:rPr>
          <w:rFonts w:cs="Arial"/>
          <w:lang w:val="en-GB"/>
        </w:rPr>
        <w:t>GNSS</w:t>
      </w:r>
      <w:proofErr w:type="spellEnd"/>
      <w:r>
        <w:rPr>
          <w:rFonts w:cs="Arial"/>
          <w:lang w:val="en-GB"/>
        </w:rPr>
        <w:t xml:space="preserve"> receivers for the improvement of position calculations. The integrity information mainly include the health status of a </w:t>
      </w:r>
      <w:proofErr w:type="spellStart"/>
      <w:r>
        <w:rPr>
          <w:rFonts w:cs="Arial"/>
          <w:lang w:val="en-GB"/>
        </w:rPr>
        <w:t>GNSS</w:t>
      </w:r>
      <w:proofErr w:type="spellEnd"/>
      <w:r>
        <w:rPr>
          <w:rFonts w:cs="Arial"/>
          <w:lang w:val="en-GB"/>
        </w:rPr>
        <w:t xml:space="preserve"> constellation. For other RAT independent or RAT dependent positioning methods, the integrity assistant information will also be necessary in order to support the integrity. This integrity assistant information will need to be delivered to </w:t>
      </w:r>
      <w:proofErr w:type="spellStart"/>
      <w:r>
        <w:rPr>
          <w:rFonts w:cs="Arial"/>
          <w:lang w:val="en-GB"/>
        </w:rPr>
        <w:t>LMF</w:t>
      </w:r>
      <w:proofErr w:type="spellEnd"/>
      <w:r>
        <w:rPr>
          <w:rFonts w:cs="Arial"/>
          <w:lang w:val="en-GB"/>
        </w:rPr>
        <w:t xml:space="preserve"> or </w:t>
      </w:r>
      <w:proofErr w:type="spellStart"/>
      <w:r>
        <w:rPr>
          <w:rFonts w:cs="Arial"/>
          <w:lang w:val="en-GB"/>
        </w:rPr>
        <w:t>UE</w:t>
      </w:r>
      <w:proofErr w:type="spellEnd"/>
      <w:r>
        <w:rPr>
          <w:rFonts w:cs="Arial"/>
          <w:lang w:val="en-GB"/>
        </w:rPr>
        <w:t xml:space="preserve"> for the improvement of the positioning accuracy and also potentially assisting the calculation of the PL. </w:t>
      </w:r>
    </w:p>
    <w:p w14:paraId="6F580029" w14:textId="77777777" w:rsidR="002651EE" w:rsidRPr="005506AA" w:rsidRDefault="002651EE" w:rsidP="002651EE">
      <w:pPr>
        <w:rPr>
          <w:rFonts w:cs="Arial"/>
        </w:rPr>
      </w:pPr>
      <w:r w:rsidRPr="00D00F30">
        <w:rPr>
          <w:rFonts w:cs="Arial"/>
          <w:lang w:val="en-GB"/>
        </w:rPr>
        <w:t>T</w:t>
      </w:r>
      <w:r w:rsidRPr="00D00F30">
        <w:rPr>
          <w:rFonts w:cs="Arial"/>
        </w:rPr>
        <w:t xml:space="preserve">o support PL calculation for a given IR, the following information should be considered for NG-RAN or </w:t>
      </w:r>
      <w:proofErr w:type="spellStart"/>
      <w:r w:rsidRPr="00D00F30">
        <w:rPr>
          <w:rFonts w:cs="Arial"/>
        </w:rPr>
        <w:t>UE</w:t>
      </w:r>
      <w:proofErr w:type="spellEnd"/>
      <w:r w:rsidRPr="00D00F30">
        <w:rPr>
          <w:rFonts w:cs="Arial"/>
        </w:rPr>
        <w:t>.</w:t>
      </w:r>
    </w:p>
    <w:p w14:paraId="1E0B240D" w14:textId="77777777" w:rsidR="002651EE" w:rsidRPr="00086B39" w:rsidRDefault="002651EE" w:rsidP="002651EE">
      <w:pPr>
        <w:pStyle w:val="af8"/>
        <w:numPr>
          <w:ilvl w:val="0"/>
          <w:numId w:val="48"/>
        </w:numPr>
        <w:spacing w:after="120"/>
        <w:ind w:left="0" w:firstLine="0"/>
        <w:jc w:val="both"/>
        <w:rPr>
          <w:rFonts w:ascii="Arial" w:hAnsi="Arial" w:cs="Arial"/>
          <w:sz w:val="20"/>
          <w:szCs w:val="20"/>
          <w:lang w:val="en-GB"/>
        </w:rPr>
      </w:pPr>
      <w:r w:rsidRPr="00086B39">
        <w:rPr>
          <w:rFonts w:ascii="Arial" w:hAnsi="Arial" w:cs="Arial"/>
          <w:sz w:val="20"/>
          <w:szCs w:val="20"/>
          <w:lang w:val="en-GB" w:eastAsia="zh-CN"/>
        </w:rPr>
        <w:t>A higher percentile error bound or the long term error distribution for the respective measurement.</w:t>
      </w:r>
    </w:p>
    <w:p w14:paraId="2C72C3A4" w14:textId="77777777" w:rsidR="002651EE" w:rsidRPr="00086B39" w:rsidRDefault="002651EE" w:rsidP="002651EE">
      <w:pPr>
        <w:pStyle w:val="af8"/>
        <w:numPr>
          <w:ilvl w:val="0"/>
          <w:numId w:val="48"/>
        </w:numPr>
        <w:spacing w:after="120"/>
        <w:ind w:left="0" w:firstLine="0"/>
        <w:jc w:val="both"/>
        <w:rPr>
          <w:rFonts w:cs="Arial"/>
          <w:lang w:val="en-GB"/>
        </w:rPr>
      </w:pPr>
      <w:r w:rsidRPr="00086B39">
        <w:rPr>
          <w:rFonts w:ascii="Arial" w:hAnsi="Arial" w:cs="Arial"/>
          <w:sz w:val="20"/>
          <w:szCs w:val="20"/>
          <w:lang w:val="en-GB" w:eastAsia="zh-CN"/>
        </w:rPr>
        <w:t xml:space="preserve">The outlier that may be caused by a certain threat, e.g. </w:t>
      </w:r>
      <w:proofErr w:type="spellStart"/>
      <w:r w:rsidRPr="00086B39">
        <w:rPr>
          <w:rFonts w:ascii="Arial" w:hAnsi="Arial" w:cs="Arial"/>
          <w:sz w:val="20"/>
          <w:szCs w:val="20"/>
          <w:lang w:val="en-GB" w:eastAsia="zh-CN"/>
        </w:rPr>
        <w:t>TRP</w:t>
      </w:r>
      <w:proofErr w:type="spellEnd"/>
      <w:r w:rsidRPr="00086B39">
        <w:rPr>
          <w:rFonts w:ascii="Arial" w:hAnsi="Arial" w:cs="Arial"/>
          <w:sz w:val="20"/>
          <w:szCs w:val="20"/>
          <w:lang w:val="en-GB" w:eastAsia="zh-CN"/>
        </w:rPr>
        <w:t xml:space="preserve"> m</w:t>
      </w:r>
      <w:r>
        <w:rPr>
          <w:rFonts w:ascii="Arial" w:hAnsi="Arial" w:cs="Arial" w:hint="eastAsia"/>
          <w:sz w:val="20"/>
          <w:szCs w:val="20"/>
          <w:lang w:val="en-GB" w:eastAsia="zh-CN"/>
        </w:rPr>
        <w:t>a</w:t>
      </w:r>
      <w:r w:rsidRPr="00086B39">
        <w:rPr>
          <w:rFonts w:ascii="Arial" w:hAnsi="Arial" w:cs="Arial"/>
          <w:sz w:val="20"/>
          <w:szCs w:val="20"/>
          <w:lang w:val="en-GB" w:eastAsia="zh-CN"/>
        </w:rPr>
        <w:t>lfunction. The outlier may be either observed by the measurement or reported through other mechanisms.</w:t>
      </w:r>
    </w:p>
    <w:p w14:paraId="49C837E7" w14:textId="77777777" w:rsidR="002651EE" w:rsidRDefault="002651EE" w:rsidP="002651EE">
      <w:pPr>
        <w:rPr>
          <w:lang w:val="en-GB"/>
        </w:rPr>
      </w:pPr>
      <w:r>
        <w:rPr>
          <w:rFonts w:cs="Arial"/>
          <w:lang w:val="en-GB"/>
        </w:rPr>
        <w:t xml:space="preserve">The integrity assistant information may include various information that can impact the positioning errors. For example, the error sources and models, failure models, etc. The detailed discussion is included in our companion paper [5]. </w:t>
      </w:r>
    </w:p>
    <w:p w14:paraId="517B3025" w14:textId="7634A056" w:rsidR="002651EE" w:rsidRPr="007E487D" w:rsidRDefault="002651EE" w:rsidP="00A50457">
      <w:pPr>
        <w:pStyle w:val="Proposal"/>
        <w:rPr>
          <w:rFonts w:eastAsiaTheme="minorEastAsia"/>
          <w:lang w:eastAsia="zh-CN"/>
        </w:rPr>
      </w:pPr>
      <w:r>
        <w:rPr>
          <w:rFonts w:eastAsiaTheme="minorEastAsia"/>
          <w:lang w:eastAsia="zh-CN"/>
        </w:rPr>
        <w:t>Study the assistance</w:t>
      </w:r>
      <w:r w:rsidRPr="00086B39">
        <w:rPr>
          <w:rFonts w:eastAsiaTheme="minorEastAsia"/>
          <w:lang w:eastAsia="zh-CN"/>
        </w:rPr>
        <w:t xml:space="preserve"> </w:t>
      </w:r>
      <w:r w:rsidR="00A6455E">
        <w:rPr>
          <w:rFonts w:eastAsiaTheme="minorEastAsia"/>
          <w:lang w:eastAsia="zh-CN"/>
        </w:rPr>
        <w:t xml:space="preserve">information </w:t>
      </w:r>
      <w:r w:rsidRPr="00086B39">
        <w:rPr>
          <w:rFonts w:eastAsiaTheme="minorEastAsia"/>
          <w:lang w:eastAsia="zh-CN"/>
        </w:rPr>
        <w:t xml:space="preserve">required for </w:t>
      </w:r>
      <w:r>
        <w:rPr>
          <w:rFonts w:eastAsiaTheme="minorEastAsia"/>
          <w:lang w:eastAsia="zh-CN"/>
        </w:rPr>
        <w:t>gNB</w:t>
      </w:r>
      <w:r w:rsidRPr="00086B39">
        <w:rPr>
          <w:rFonts w:eastAsiaTheme="minorEastAsia"/>
          <w:lang w:eastAsia="zh-CN"/>
        </w:rPr>
        <w:t xml:space="preserve"> or </w:t>
      </w:r>
      <w:proofErr w:type="spellStart"/>
      <w:r w:rsidRPr="00086B39">
        <w:rPr>
          <w:rFonts w:eastAsiaTheme="minorEastAsia"/>
          <w:lang w:eastAsia="zh-CN"/>
        </w:rPr>
        <w:t>UE</w:t>
      </w:r>
      <w:proofErr w:type="spellEnd"/>
      <w:r w:rsidRPr="00086B39">
        <w:rPr>
          <w:rFonts w:eastAsiaTheme="minorEastAsia"/>
          <w:lang w:eastAsia="zh-CN"/>
        </w:rPr>
        <w:t xml:space="preserve"> for </w:t>
      </w:r>
      <w:r>
        <w:rPr>
          <w:rFonts w:eastAsiaTheme="minorEastAsia"/>
          <w:lang w:eastAsia="zh-CN"/>
        </w:rPr>
        <w:t>integrity measurement reporting</w:t>
      </w:r>
    </w:p>
    <w:p w14:paraId="4216C53D" w14:textId="684EB86E" w:rsidR="00FA31E8" w:rsidRPr="00FA31E8" w:rsidRDefault="00FA31E8">
      <w:pPr>
        <w:pStyle w:val="2"/>
      </w:pPr>
      <w:r>
        <w:rPr>
          <w:rFonts w:hint="eastAsia"/>
        </w:rPr>
        <w:t>F</w:t>
      </w:r>
      <w:r>
        <w:t>or location service</w:t>
      </w:r>
    </w:p>
    <w:p w14:paraId="1896A734" w14:textId="77777777" w:rsidR="00DD0CFE" w:rsidRDefault="000A4680" w:rsidP="000A4B61">
      <w:pPr>
        <w:rPr>
          <w:lang w:val="en-GB"/>
        </w:rPr>
      </w:pPr>
      <w:r w:rsidRPr="00EF35CC">
        <w:rPr>
          <w:rFonts w:cs="Arial"/>
          <w:lang w:val="en-GB"/>
        </w:rPr>
        <w:t>The alert will b</w:t>
      </w:r>
      <w:r w:rsidR="00DD0CFE">
        <w:rPr>
          <w:rFonts w:cs="Arial"/>
          <w:lang w:val="en-GB"/>
        </w:rPr>
        <w:t>e triggered when the system is</w:t>
      </w:r>
      <w:r w:rsidRPr="00EF35CC">
        <w:rPr>
          <w:rFonts w:cs="Arial"/>
          <w:lang w:val="en-GB"/>
        </w:rPr>
        <w:t xml:space="preserve"> </w:t>
      </w:r>
      <w:r w:rsidR="00DD0CFE">
        <w:rPr>
          <w:rFonts w:cs="Arial"/>
          <w:lang w:val="en-GB"/>
        </w:rPr>
        <w:t>u</w:t>
      </w:r>
      <w:r w:rsidRPr="00EF35CC">
        <w:rPr>
          <w:rFonts w:cs="Arial"/>
          <w:lang w:val="en-GB"/>
        </w:rPr>
        <w:t>navailab</w:t>
      </w:r>
      <w:r w:rsidR="00DD0CFE">
        <w:rPr>
          <w:rFonts w:cs="Arial"/>
          <w:lang w:val="en-GB"/>
        </w:rPr>
        <w:t>le</w:t>
      </w:r>
      <w:r w:rsidRPr="00EF35CC">
        <w:rPr>
          <w:rFonts w:cs="Arial"/>
          <w:lang w:val="en-GB"/>
        </w:rPr>
        <w:t xml:space="preserve"> </w:t>
      </w:r>
      <w:r w:rsidR="00EF35CC" w:rsidRPr="00EF35CC">
        <w:rPr>
          <w:rFonts w:cs="Arial"/>
          <w:lang w:val="en-GB"/>
        </w:rPr>
        <w:t xml:space="preserve">(AL&lt;PL) </w:t>
      </w:r>
      <w:r w:rsidRPr="00EF35CC">
        <w:rPr>
          <w:rFonts w:cs="Arial"/>
          <w:lang w:val="en-GB"/>
        </w:rPr>
        <w:t xml:space="preserve">as showed in Figure 1. </w:t>
      </w:r>
      <w:r w:rsidR="00EF35CC" w:rsidRPr="00EF35CC">
        <w:rPr>
          <w:rFonts w:cs="Arial"/>
          <w:lang w:val="en-GB"/>
        </w:rPr>
        <w:t xml:space="preserve">Thus, when the </w:t>
      </w:r>
      <w:proofErr w:type="spellStart"/>
      <w:r w:rsidR="00EF35CC" w:rsidRPr="00EF35CC">
        <w:rPr>
          <w:rFonts w:cs="Arial"/>
          <w:lang w:val="en-GB"/>
        </w:rPr>
        <w:t>UE</w:t>
      </w:r>
      <w:proofErr w:type="spellEnd"/>
      <w:r w:rsidR="00EF35CC" w:rsidRPr="00EF35CC">
        <w:rPr>
          <w:lang w:val="en-GB"/>
        </w:rPr>
        <w:t xml:space="preserve"> pos</w:t>
      </w:r>
      <w:r w:rsidR="00EF35CC">
        <w:rPr>
          <w:lang w:val="en-GB"/>
        </w:rPr>
        <w:t xml:space="preserve">itioning is calculated, a PL will </w:t>
      </w:r>
      <w:r w:rsidR="007C1292">
        <w:rPr>
          <w:lang w:val="en-GB"/>
        </w:rPr>
        <w:t xml:space="preserve">need also be calculated for the support of integrity evaluation. For </w:t>
      </w:r>
      <w:proofErr w:type="spellStart"/>
      <w:r w:rsidR="007C1292">
        <w:rPr>
          <w:lang w:val="en-GB"/>
        </w:rPr>
        <w:t>UE</w:t>
      </w:r>
      <w:proofErr w:type="spellEnd"/>
      <w:r w:rsidR="007C1292">
        <w:rPr>
          <w:lang w:val="en-GB"/>
        </w:rPr>
        <w:t xml:space="preserve"> based positioning, </w:t>
      </w:r>
      <w:proofErr w:type="spellStart"/>
      <w:r w:rsidR="007C1292">
        <w:rPr>
          <w:lang w:val="en-GB"/>
        </w:rPr>
        <w:t>UE</w:t>
      </w:r>
      <w:proofErr w:type="spellEnd"/>
      <w:r w:rsidR="007C1292">
        <w:rPr>
          <w:lang w:val="en-GB"/>
        </w:rPr>
        <w:t xml:space="preserve"> will need to calculate the </w:t>
      </w:r>
      <w:r w:rsidR="00763DBC">
        <w:rPr>
          <w:lang w:val="en-GB"/>
        </w:rPr>
        <w:t xml:space="preserve">PL and compare with AL. For </w:t>
      </w:r>
      <w:proofErr w:type="spellStart"/>
      <w:r w:rsidR="00763DBC">
        <w:rPr>
          <w:lang w:val="en-GB"/>
        </w:rPr>
        <w:t>LMF</w:t>
      </w:r>
      <w:proofErr w:type="spellEnd"/>
      <w:r w:rsidR="00763DBC">
        <w:rPr>
          <w:lang w:val="en-GB"/>
        </w:rPr>
        <w:t xml:space="preserve"> based positioning, </w:t>
      </w:r>
      <w:proofErr w:type="spellStart"/>
      <w:r w:rsidR="00763DBC">
        <w:rPr>
          <w:lang w:val="en-GB"/>
        </w:rPr>
        <w:t>LMF</w:t>
      </w:r>
      <w:proofErr w:type="spellEnd"/>
      <w:r w:rsidR="00763DBC">
        <w:rPr>
          <w:lang w:val="en-GB"/>
        </w:rPr>
        <w:t xml:space="preserve"> will need to calculate the PL and compare with AL. </w:t>
      </w:r>
    </w:p>
    <w:p w14:paraId="66993295" w14:textId="77777777" w:rsidR="00057103" w:rsidRDefault="00DD0CFE" w:rsidP="000A4B61">
      <w:pPr>
        <w:rPr>
          <w:lang w:val="en-GB"/>
        </w:rPr>
      </w:pPr>
      <w:r>
        <w:rPr>
          <w:lang w:val="en-GB"/>
        </w:rPr>
        <w:t xml:space="preserve">The AL describes the limit of the maximum allowable positioning error, beyond which the system should be declared unavailable. It is a kind of </w:t>
      </w:r>
      <w:proofErr w:type="spellStart"/>
      <w:r>
        <w:rPr>
          <w:lang w:val="en-GB"/>
        </w:rPr>
        <w:t>KPIs</w:t>
      </w:r>
      <w:proofErr w:type="spellEnd"/>
      <w:r>
        <w:rPr>
          <w:lang w:val="en-GB"/>
        </w:rPr>
        <w:t xml:space="preserve"> that related to the positioning service requirements. Therefore</w:t>
      </w:r>
      <w:r w:rsidR="00763DBC">
        <w:rPr>
          <w:lang w:val="en-GB"/>
        </w:rPr>
        <w:t xml:space="preserve">, the AL will also need to be delivered to the </w:t>
      </w:r>
      <w:proofErr w:type="spellStart"/>
      <w:r w:rsidR="00763DBC">
        <w:rPr>
          <w:lang w:val="en-GB"/>
        </w:rPr>
        <w:t>UE</w:t>
      </w:r>
      <w:proofErr w:type="spellEnd"/>
      <w:r w:rsidR="00763DBC">
        <w:rPr>
          <w:lang w:val="en-GB"/>
        </w:rPr>
        <w:t xml:space="preserve"> or </w:t>
      </w:r>
      <w:proofErr w:type="spellStart"/>
      <w:r w:rsidR="00763DBC">
        <w:rPr>
          <w:lang w:val="en-GB"/>
        </w:rPr>
        <w:t>LMF</w:t>
      </w:r>
      <w:proofErr w:type="spellEnd"/>
      <w:r w:rsidR="00763DBC">
        <w:rPr>
          <w:lang w:val="en-GB"/>
        </w:rPr>
        <w:t xml:space="preserve"> for the comparison in order to conduct the integrity evaluation </w:t>
      </w:r>
      <w:r w:rsidR="00763DBC">
        <w:rPr>
          <w:lang w:val="en-GB"/>
        </w:rPr>
        <w:lastRenderedPageBreak/>
        <w:t xml:space="preserve">and timely trigger the alert. </w:t>
      </w:r>
      <w:r w:rsidR="00F9560A">
        <w:rPr>
          <w:lang w:val="en-GB"/>
        </w:rPr>
        <w:t xml:space="preserve">The </w:t>
      </w:r>
      <w:proofErr w:type="spellStart"/>
      <w:r w:rsidR="00F9560A">
        <w:rPr>
          <w:lang w:val="en-GB"/>
        </w:rPr>
        <w:t>KPIs</w:t>
      </w:r>
      <w:proofErr w:type="spellEnd"/>
      <w:r w:rsidR="00F9560A">
        <w:rPr>
          <w:lang w:val="en-GB"/>
        </w:rPr>
        <w:t xml:space="preserve"> may be originally determined from the service client, </w:t>
      </w:r>
      <w:proofErr w:type="spellStart"/>
      <w:r w:rsidR="00F9560A">
        <w:rPr>
          <w:lang w:val="en-GB"/>
        </w:rPr>
        <w:t>ie</w:t>
      </w:r>
      <w:proofErr w:type="spellEnd"/>
      <w:r w:rsidR="00F9560A">
        <w:rPr>
          <w:lang w:val="en-GB"/>
        </w:rPr>
        <w:t xml:space="preserve">, </w:t>
      </w:r>
      <w:proofErr w:type="spellStart"/>
      <w:r w:rsidR="00F9560A">
        <w:rPr>
          <w:lang w:val="en-GB"/>
        </w:rPr>
        <w:t>GMLC</w:t>
      </w:r>
      <w:proofErr w:type="spellEnd"/>
      <w:r w:rsidR="00F9560A">
        <w:rPr>
          <w:lang w:val="en-GB"/>
        </w:rPr>
        <w:t xml:space="preserve">. Therefore, the </w:t>
      </w:r>
      <w:proofErr w:type="spellStart"/>
      <w:r w:rsidR="00F9560A">
        <w:rPr>
          <w:lang w:val="en-GB"/>
        </w:rPr>
        <w:t>KPI</w:t>
      </w:r>
      <w:proofErr w:type="spellEnd"/>
      <w:r w:rsidR="00F9560A">
        <w:rPr>
          <w:lang w:val="en-GB"/>
        </w:rPr>
        <w:t xml:space="preserve"> delivery solutions should be studied.</w:t>
      </w:r>
      <w:r w:rsidR="00960178">
        <w:rPr>
          <w:lang w:val="en-GB"/>
        </w:rPr>
        <w:t xml:space="preserve"> Figure 2 depicts the main process to support integrity.</w:t>
      </w:r>
    </w:p>
    <w:p w14:paraId="1E365CEA" w14:textId="77777777" w:rsidR="007C1292" w:rsidRDefault="007C1292" w:rsidP="00A50457">
      <w:pPr>
        <w:pStyle w:val="Proposal"/>
      </w:pPr>
      <w:proofErr w:type="spellStart"/>
      <w:r>
        <w:t>UE</w:t>
      </w:r>
      <w:proofErr w:type="spellEnd"/>
      <w:r>
        <w:t xml:space="preserve"> will calculate the PL for </w:t>
      </w:r>
      <w:proofErr w:type="spellStart"/>
      <w:r>
        <w:t>UE</w:t>
      </w:r>
      <w:proofErr w:type="spellEnd"/>
      <w:r>
        <w:t xml:space="preserve"> based positioning, while </w:t>
      </w:r>
      <w:proofErr w:type="spellStart"/>
      <w:r>
        <w:t>LMF</w:t>
      </w:r>
      <w:proofErr w:type="spellEnd"/>
      <w:r>
        <w:t xml:space="preserve"> will calculate the PL for </w:t>
      </w:r>
      <w:proofErr w:type="spellStart"/>
      <w:r w:rsidR="00763DBC">
        <w:t>LMF</w:t>
      </w:r>
      <w:proofErr w:type="spellEnd"/>
      <w:r>
        <w:t xml:space="preserve"> based positioning.</w:t>
      </w:r>
    </w:p>
    <w:p w14:paraId="26974E3B" w14:textId="77777777" w:rsidR="00763DBC" w:rsidRDefault="00763DBC" w:rsidP="00A50457">
      <w:pPr>
        <w:pStyle w:val="Proposal"/>
      </w:pPr>
      <w:r>
        <w:t xml:space="preserve">The integrity </w:t>
      </w:r>
      <w:proofErr w:type="spellStart"/>
      <w:r>
        <w:t>KPIs</w:t>
      </w:r>
      <w:proofErr w:type="spellEnd"/>
      <w:r>
        <w:t xml:space="preserve"> should be delivered to the </w:t>
      </w:r>
      <w:proofErr w:type="spellStart"/>
      <w:r>
        <w:t>UE</w:t>
      </w:r>
      <w:proofErr w:type="spellEnd"/>
      <w:r>
        <w:t xml:space="preserve"> for </w:t>
      </w:r>
      <w:proofErr w:type="spellStart"/>
      <w:r>
        <w:t>UE</w:t>
      </w:r>
      <w:proofErr w:type="spellEnd"/>
      <w:r>
        <w:t xml:space="preserve"> based positioning and delivered to </w:t>
      </w:r>
      <w:proofErr w:type="spellStart"/>
      <w:r>
        <w:t>LMF</w:t>
      </w:r>
      <w:proofErr w:type="spellEnd"/>
      <w:r>
        <w:t xml:space="preserve"> for </w:t>
      </w:r>
      <w:proofErr w:type="spellStart"/>
      <w:r>
        <w:t>LMF</w:t>
      </w:r>
      <w:proofErr w:type="spellEnd"/>
      <w:r>
        <w:t xml:space="preserve"> based positioning.</w:t>
      </w:r>
    </w:p>
    <w:p w14:paraId="284F868D" w14:textId="2494975C" w:rsidR="00B37368" w:rsidRDefault="00832A5B">
      <w:pPr>
        <w:pStyle w:val="Proposal"/>
        <w:numPr>
          <w:ilvl w:val="0"/>
          <w:numId w:val="0"/>
        </w:numPr>
        <w:rPr>
          <w:rFonts w:eastAsiaTheme="minorEastAsia"/>
          <w:b w:val="0"/>
          <w:lang w:eastAsia="zh-CN"/>
        </w:rPr>
      </w:pPr>
      <w:r w:rsidDel="00832A5B">
        <w:t xml:space="preserve"> </w:t>
      </w:r>
    </w:p>
    <w:p w14:paraId="55CCA9A8" w14:textId="77777777" w:rsidR="00763DBC" w:rsidRPr="00763DBC" w:rsidRDefault="00763DBC" w:rsidP="00763DBC">
      <w:pPr>
        <w:pStyle w:val="Proposal"/>
        <w:numPr>
          <w:ilvl w:val="0"/>
          <w:numId w:val="0"/>
        </w:numPr>
        <w:rPr>
          <w:rFonts w:eastAsiaTheme="minorEastAsia"/>
          <w:b w:val="0"/>
          <w:lang w:eastAsia="zh-CN"/>
        </w:rPr>
      </w:pPr>
      <w:r>
        <w:rPr>
          <w:rFonts w:eastAsiaTheme="minorEastAsia"/>
          <w:b w:val="0"/>
          <w:lang w:eastAsia="zh-CN"/>
        </w:rPr>
        <w:t xml:space="preserve">When </w:t>
      </w:r>
      <w:r w:rsidR="00DD0CFE">
        <w:rPr>
          <w:rFonts w:eastAsiaTheme="minorEastAsia"/>
          <w:b w:val="0"/>
          <w:lang w:eastAsia="zh-CN"/>
        </w:rPr>
        <w:t>the PL is calculated and</w:t>
      </w:r>
      <w:r w:rsidR="00F9560A">
        <w:rPr>
          <w:rFonts w:eastAsiaTheme="minorEastAsia"/>
          <w:b w:val="0"/>
          <w:lang w:eastAsia="zh-CN"/>
        </w:rPr>
        <w:t xml:space="preserve"> is smaller than the </w:t>
      </w:r>
      <w:proofErr w:type="spellStart"/>
      <w:r w:rsidR="00F9560A">
        <w:rPr>
          <w:rFonts w:eastAsiaTheme="minorEastAsia"/>
          <w:b w:val="0"/>
          <w:lang w:eastAsia="zh-CN"/>
        </w:rPr>
        <w:t>KPI</w:t>
      </w:r>
      <w:proofErr w:type="spellEnd"/>
      <w:r w:rsidR="00F9560A">
        <w:rPr>
          <w:rFonts w:eastAsiaTheme="minorEastAsia"/>
          <w:b w:val="0"/>
          <w:lang w:eastAsia="zh-CN"/>
        </w:rPr>
        <w:t xml:space="preserve"> of AL, the system is regarded as the unavailable and as an alert is triggered to provide the warning of the unreliable of positioning service. Therefore, this warning should be sent to the clients who are utilizing the positioning service</w:t>
      </w:r>
      <w:r w:rsidR="00FB3783">
        <w:rPr>
          <w:rFonts w:eastAsiaTheme="minorEastAsia"/>
          <w:b w:val="0"/>
          <w:lang w:eastAsia="zh-CN"/>
        </w:rPr>
        <w:t>, as showed in Figure 2</w:t>
      </w:r>
      <w:r w:rsidR="00F9560A">
        <w:rPr>
          <w:rFonts w:eastAsiaTheme="minorEastAsia"/>
          <w:b w:val="0"/>
          <w:lang w:eastAsia="zh-CN"/>
        </w:rPr>
        <w:t>. For MO-</w:t>
      </w:r>
      <w:proofErr w:type="spellStart"/>
      <w:r w:rsidR="00F9560A">
        <w:rPr>
          <w:rFonts w:eastAsiaTheme="minorEastAsia"/>
          <w:b w:val="0"/>
          <w:lang w:eastAsia="zh-CN"/>
        </w:rPr>
        <w:t>LR</w:t>
      </w:r>
      <w:proofErr w:type="spellEnd"/>
      <w:r w:rsidR="00F9560A">
        <w:rPr>
          <w:rFonts w:eastAsiaTheme="minorEastAsia"/>
          <w:b w:val="0"/>
          <w:lang w:eastAsia="zh-CN"/>
        </w:rPr>
        <w:t xml:space="preserve">, the alert should be given to the </w:t>
      </w:r>
      <w:proofErr w:type="spellStart"/>
      <w:r w:rsidR="00F9560A">
        <w:rPr>
          <w:rFonts w:eastAsiaTheme="minorEastAsia"/>
          <w:b w:val="0"/>
          <w:lang w:eastAsia="zh-CN"/>
        </w:rPr>
        <w:t>UE</w:t>
      </w:r>
      <w:proofErr w:type="spellEnd"/>
      <w:r w:rsidR="00F9560A">
        <w:rPr>
          <w:rFonts w:eastAsiaTheme="minorEastAsia"/>
          <w:b w:val="0"/>
          <w:lang w:eastAsia="zh-CN"/>
        </w:rPr>
        <w:t>, while for MT-</w:t>
      </w:r>
      <w:proofErr w:type="spellStart"/>
      <w:r w:rsidR="00F9560A">
        <w:rPr>
          <w:rFonts w:eastAsiaTheme="minorEastAsia"/>
          <w:b w:val="0"/>
          <w:lang w:eastAsia="zh-CN"/>
        </w:rPr>
        <w:t>LR</w:t>
      </w:r>
      <w:proofErr w:type="spellEnd"/>
      <w:r w:rsidR="00F9560A">
        <w:rPr>
          <w:rFonts w:eastAsiaTheme="minorEastAsia"/>
          <w:b w:val="0"/>
          <w:lang w:eastAsia="zh-CN"/>
        </w:rPr>
        <w:t xml:space="preserve">, the alert will need to be sent to the </w:t>
      </w:r>
      <w:proofErr w:type="spellStart"/>
      <w:r w:rsidR="00F9560A">
        <w:rPr>
          <w:rFonts w:eastAsiaTheme="minorEastAsia"/>
          <w:b w:val="0"/>
          <w:lang w:eastAsia="zh-CN"/>
        </w:rPr>
        <w:t>GMLC</w:t>
      </w:r>
      <w:proofErr w:type="spellEnd"/>
      <w:r w:rsidR="00F9560A">
        <w:rPr>
          <w:rFonts w:eastAsiaTheme="minorEastAsia"/>
          <w:b w:val="0"/>
          <w:lang w:eastAsia="zh-CN"/>
        </w:rPr>
        <w:t>.</w:t>
      </w:r>
    </w:p>
    <w:p w14:paraId="279581AD" w14:textId="55A6B259" w:rsidR="00DD0CFE" w:rsidRPr="00A50457" w:rsidRDefault="00DD0CFE" w:rsidP="00A50457">
      <w:pPr>
        <w:pStyle w:val="Proposal"/>
        <w:rPr>
          <w:rFonts w:eastAsiaTheme="minorEastAsia"/>
        </w:rPr>
      </w:pPr>
      <w:r w:rsidRPr="00A50457">
        <w:rPr>
          <w:rFonts w:eastAsiaTheme="minorEastAsia"/>
          <w:lang w:eastAsia="zh-CN"/>
        </w:rPr>
        <w:t>T</w:t>
      </w:r>
      <w:r w:rsidR="00F9560A" w:rsidRPr="00A50457">
        <w:rPr>
          <w:rFonts w:eastAsiaTheme="minorEastAsia"/>
          <w:lang w:eastAsia="zh-CN"/>
        </w:rPr>
        <w:t>he alert</w:t>
      </w:r>
      <w:r w:rsidRPr="00A50457">
        <w:rPr>
          <w:rFonts w:eastAsiaTheme="minorEastAsia"/>
          <w:lang w:eastAsia="zh-CN"/>
        </w:rPr>
        <w:t xml:space="preserve"> should be sent to the positioning service client.</w:t>
      </w:r>
      <w:r w:rsidR="00C06A4B">
        <w:rPr>
          <w:rFonts w:eastAsiaTheme="minorEastAsia"/>
          <w:lang w:eastAsia="zh-CN"/>
        </w:rPr>
        <w:t xml:space="preserve"> </w:t>
      </w:r>
      <w:r w:rsidR="00C06A4B" w:rsidRPr="00C06A4B">
        <w:rPr>
          <w:rFonts w:eastAsiaTheme="minorEastAsia"/>
          <w:lang w:eastAsia="zh-CN"/>
        </w:rPr>
        <w:t>For MO-</w:t>
      </w:r>
      <w:proofErr w:type="spellStart"/>
      <w:r w:rsidR="00C06A4B" w:rsidRPr="00C06A4B">
        <w:rPr>
          <w:rFonts w:eastAsiaTheme="minorEastAsia"/>
          <w:lang w:eastAsia="zh-CN"/>
        </w:rPr>
        <w:t>LR</w:t>
      </w:r>
      <w:proofErr w:type="spellEnd"/>
      <w:r w:rsidR="00C06A4B" w:rsidRPr="00C06A4B">
        <w:rPr>
          <w:rFonts w:eastAsiaTheme="minorEastAsia"/>
          <w:lang w:eastAsia="zh-CN"/>
        </w:rPr>
        <w:t xml:space="preserve">, the alert should be given to the </w:t>
      </w:r>
      <w:proofErr w:type="spellStart"/>
      <w:r w:rsidR="00C06A4B" w:rsidRPr="00C06A4B">
        <w:rPr>
          <w:rFonts w:eastAsiaTheme="minorEastAsia"/>
          <w:lang w:eastAsia="zh-CN"/>
        </w:rPr>
        <w:t>UE</w:t>
      </w:r>
      <w:proofErr w:type="spellEnd"/>
      <w:r w:rsidR="00C06A4B" w:rsidRPr="00C06A4B">
        <w:rPr>
          <w:rFonts w:eastAsiaTheme="minorEastAsia"/>
          <w:lang w:eastAsia="zh-CN"/>
        </w:rPr>
        <w:t>, while for MT-</w:t>
      </w:r>
      <w:proofErr w:type="spellStart"/>
      <w:r w:rsidR="00C06A4B" w:rsidRPr="00C06A4B">
        <w:rPr>
          <w:rFonts w:eastAsiaTheme="minorEastAsia"/>
          <w:lang w:eastAsia="zh-CN"/>
        </w:rPr>
        <w:t>LR</w:t>
      </w:r>
      <w:proofErr w:type="spellEnd"/>
      <w:r w:rsidR="00C06A4B" w:rsidRPr="00C06A4B">
        <w:rPr>
          <w:rFonts w:eastAsiaTheme="minorEastAsia"/>
          <w:lang w:eastAsia="zh-CN"/>
        </w:rPr>
        <w:t xml:space="preserve">, the alert will need to be sent to the </w:t>
      </w:r>
      <w:r w:rsidR="0052419C">
        <w:rPr>
          <w:rFonts w:eastAsiaTheme="minorEastAsia"/>
          <w:lang w:eastAsia="zh-CN"/>
        </w:rPr>
        <w:t>LCS client</w:t>
      </w:r>
      <w:r w:rsidR="00C06A4B" w:rsidRPr="00C06A4B">
        <w:rPr>
          <w:rFonts w:eastAsiaTheme="minorEastAsia"/>
          <w:lang w:eastAsia="zh-CN"/>
        </w:rPr>
        <w:t>.</w:t>
      </w:r>
    </w:p>
    <w:p w14:paraId="4C36B985" w14:textId="1576ECBD" w:rsidR="00D353D9" w:rsidRDefault="00D22359" w:rsidP="00A50457">
      <w:pPr>
        <w:pStyle w:val="2"/>
      </w:pPr>
      <w:r>
        <w:rPr>
          <w:rFonts w:hint="eastAsia"/>
        </w:rPr>
        <w:t>F</w:t>
      </w:r>
      <w:r>
        <w:t>or system maintenance</w:t>
      </w:r>
    </w:p>
    <w:p w14:paraId="0E64BC4B" w14:textId="3A97DD6E" w:rsidR="00D22359" w:rsidRDefault="00D22359">
      <w:pPr>
        <w:rPr>
          <w:lang w:val="en-GB"/>
        </w:rPr>
      </w:pPr>
      <w:r>
        <w:rPr>
          <w:rFonts w:hint="eastAsia"/>
          <w:lang w:val="en-GB"/>
        </w:rPr>
        <w:t>A</w:t>
      </w:r>
      <w:r>
        <w:rPr>
          <w:lang w:val="en-GB"/>
        </w:rPr>
        <w:t>s mentioned above,</w:t>
      </w:r>
      <w:r w:rsidR="00393666">
        <w:rPr>
          <w:lang w:val="en-GB"/>
        </w:rPr>
        <w:t xml:space="preserve"> one aspect of supporting integrity for positioning system is the functionality of system maintenance. </w:t>
      </w:r>
      <w:r w:rsidR="00BD55B1">
        <w:rPr>
          <w:lang w:val="en-GB"/>
        </w:rPr>
        <w:t xml:space="preserve">For positioning system, after integrity failure is detected or a certain service level is not able to maintain a certain </w:t>
      </w:r>
      <w:proofErr w:type="spellStart"/>
      <w:r w:rsidR="00BD55B1">
        <w:rPr>
          <w:lang w:val="en-GB"/>
        </w:rPr>
        <w:t>QoS</w:t>
      </w:r>
      <w:proofErr w:type="spellEnd"/>
      <w:r w:rsidR="00BD55B1">
        <w:rPr>
          <w:lang w:val="en-GB"/>
        </w:rPr>
        <w:t xml:space="preserve"> for integrity</w:t>
      </w:r>
      <w:r w:rsidR="004324BE">
        <w:rPr>
          <w:lang w:val="en-GB"/>
        </w:rPr>
        <w:t xml:space="preserve"> or after measurement for integrity is received</w:t>
      </w:r>
      <w:r w:rsidR="00BD55B1">
        <w:rPr>
          <w:lang w:val="en-GB"/>
        </w:rPr>
        <w:t>, the positioning system should perform necessary adaptation to the system such that the system is robust from the integrity aspect. Several examples can be:</w:t>
      </w:r>
    </w:p>
    <w:p w14:paraId="54BFE3DB" w14:textId="2C5C29B2" w:rsidR="00BD55B1" w:rsidRDefault="00BD55B1" w:rsidP="00A50457">
      <w:pPr>
        <w:pStyle w:val="af8"/>
        <w:numPr>
          <w:ilvl w:val="0"/>
          <w:numId w:val="44"/>
        </w:numPr>
        <w:spacing w:afterLines="50" w:after="120"/>
        <w:ind w:left="426"/>
        <w:rPr>
          <w:lang w:val="en-GB"/>
        </w:rPr>
      </w:pPr>
      <w:r>
        <w:rPr>
          <w:lang w:val="en-GB" w:eastAsia="zh-CN"/>
        </w:rPr>
        <w:t xml:space="preserve">Reconfiguration of the system parameters, e.g., </w:t>
      </w:r>
      <w:r w:rsidR="00A8143B">
        <w:rPr>
          <w:lang w:val="en-GB" w:eastAsia="zh-CN"/>
        </w:rPr>
        <w:t>change of PRS/SRS configuration</w:t>
      </w:r>
    </w:p>
    <w:p w14:paraId="2948AA5E" w14:textId="33D42ABC" w:rsidR="00BD55B1" w:rsidRDefault="00BD55B1" w:rsidP="00A50457">
      <w:pPr>
        <w:pStyle w:val="af8"/>
        <w:numPr>
          <w:ilvl w:val="0"/>
          <w:numId w:val="44"/>
        </w:numPr>
        <w:spacing w:afterLines="50" w:after="120"/>
        <w:ind w:left="426"/>
        <w:rPr>
          <w:lang w:val="en-GB"/>
        </w:rPr>
      </w:pPr>
      <w:r>
        <w:rPr>
          <w:lang w:val="en-GB" w:eastAsia="zh-CN"/>
        </w:rPr>
        <w:t xml:space="preserve">Change of positioning methods for the </w:t>
      </w:r>
      <w:proofErr w:type="spellStart"/>
      <w:r>
        <w:rPr>
          <w:lang w:val="en-GB" w:eastAsia="zh-CN"/>
        </w:rPr>
        <w:t>UEs</w:t>
      </w:r>
      <w:proofErr w:type="spellEnd"/>
    </w:p>
    <w:p w14:paraId="71DEAACF" w14:textId="751A10CA" w:rsidR="004324BE" w:rsidRPr="004324BE" w:rsidRDefault="00A6455E">
      <w:pPr>
        <w:rPr>
          <w:lang w:val="en-GB"/>
        </w:rPr>
      </w:pPr>
      <w:r>
        <w:rPr>
          <w:rFonts w:hint="eastAsia"/>
          <w:lang w:val="en-GB"/>
        </w:rPr>
        <w:t>B</w:t>
      </w:r>
      <w:r>
        <w:rPr>
          <w:lang w:val="en-GB"/>
        </w:rPr>
        <w:t>ased on the above discussion, we propose the following:</w:t>
      </w:r>
    </w:p>
    <w:p w14:paraId="3F3681EA" w14:textId="37D61CCA" w:rsidR="004324BE" w:rsidRPr="00A50457" w:rsidRDefault="004324BE" w:rsidP="00A50457">
      <w:pPr>
        <w:pStyle w:val="Proposal"/>
        <w:rPr>
          <w:rFonts w:eastAsiaTheme="minorEastAsia"/>
        </w:rPr>
      </w:pPr>
      <w:r w:rsidRPr="00A50457">
        <w:rPr>
          <w:rFonts w:eastAsiaTheme="minorEastAsia"/>
          <w:lang w:eastAsia="zh-CN"/>
        </w:rPr>
        <w:t>Positioning system can perform reconfiguration of the system after integrity measurements are received</w:t>
      </w:r>
      <w:r w:rsidR="00A65799">
        <w:rPr>
          <w:rFonts w:eastAsiaTheme="minorEastAsia"/>
          <w:lang w:eastAsia="zh-CN"/>
        </w:rPr>
        <w:t xml:space="preserve"> or integrity failures are detected.</w:t>
      </w:r>
    </w:p>
    <w:p w14:paraId="786CBE42" w14:textId="4CF47FA5" w:rsidR="0036088C" w:rsidRDefault="008C705D" w:rsidP="00A50457">
      <w:pPr>
        <w:pStyle w:val="2"/>
      </w:pPr>
      <w:r>
        <w:rPr>
          <w:rFonts w:eastAsiaTheme="minorEastAsia"/>
        </w:rPr>
        <w:t>General procedure for positioning integrity</w:t>
      </w:r>
    </w:p>
    <w:p w14:paraId="4BBBBAC2" w14:textId="7EBEDD22" w:rsidR="00832A5B" w:rsidRDefault="007E14B0" w:rsidP="00832A5B">
      <w:pPr>
        <w:pStyle w:val="Proposal"/>
        <w:numPr>
          <w:ilvl w:val="0"/>
          <w:numId w:val="0"/>
        </w:numPr>
        <w:jc w:val="center"/>
        <w:rPr>
          <w:b w:val="0"/>
          <w:lang w:val="en-GB"/>
        </w:rPr>
      </w:pPr>
      <w:bookmarkStart w:id="0" w:name="_GoBack"/>
      <w:r>
        <w:rPr>
          <w:noProof/>
        </w:rPr>
        <w:drawing>
          <wp:inline distT="0" distB="0" distL="0" distR="0" wp14:anchorId="7B36556A" wp14:editId="7AA0F302">
            <wp:extent cx="4841714" cy="3079127"/>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49953" cy="3084367"/>
                    </a:xfrm>
                    <a:prstGeom prst="rect">
                      <a:avLst/>
                    </a:prstGeom>
                  </pic:spPr>
                </pic:pic>
              </a:graphicData>
            </a:graphic>
          </wp:inline>
        </w:drawing>
      </w:r>
      <w:bookmarkEnd w:id="0"/>
    </w:p>
    <w:p w14:paraId="7BF890D2" w14:textId="59C6A00C" w:rsidR="00832A5B" w:rsidRPr="00A72075" w:rsidRDefault="00832A5B" w:rsidP="00832A5B">
      <w:pPr>
        <w:pStyle w:val="Proposal"/>
        <w:numPr>
          <w:ilvl w:val="0"/>
          <w:numId w:val="0"/>
        </w:numPr>
        <w:jc w:val="center"/>
        <w:rPr>
          <w:lang w:val="en-GB"/>
        </w:rPr>
      </w:pPr>
      <w:r>
        <w:t>Figure 2, Procedure to support</w:t>
      </w:r>
      <w:r w:rsidRPr="00A72075">
        <w:t xml:space="preserve"> Integrity</w:t>
      </w:r>
    </w:p>
    <w:p w14:paraId="09D8BB28" w14:textId="0665B0BB" w:rsidR="00832A5B" w:rsidRDefault="00832A5B" w:rsidP="00832A5B">
      <w:pPr>
        <w:pStyle w:val="Proposal"/>
        <w:numPr>
          <w:ilvl w:val="0"/>
          <w:numId w:val="0"/>
        </w:numPr>
        <w:rPr>
          <w:rFonts w:eastAsiaTheme="minorEastAsia"/>
          <w:b w:val="0"/>
          <w:lang w:eastAsia="zh-CN"/>
        </w:rPr>
      </w:pPr>
      <w:proofErr w:type="spellStart"/>
      <w:r>
        <w:rPr>
          <w:rFonts w:eastAsiaTheme="minorEastAsia" w:hint="eastAsia"/>
          <w:b w:val="0"/>
          <w:lang w:eastAsia="zh-CN"/>
        </w:rPr>
        <w:t>1</w:t>
      </w:r>
      <w:r>
        <w:rPr>
          <w:rFonts w:eastAsiaTheme="minorEastAsia"/>
          <w:b w:val="0"/>
          <w:lang w:eastAsia="zh-CN"/>
        </w:rPr>
        <w:t>a</w:t>
      </w:r>
      <w:proofErr w:type="spellEnd"/>
      <w:r>
        <w:rPr>
          <w:rFonts w:eastAsiaTheme="minorEastAsia"/>
          <w:b w:val="0"/>
          <w:lang w:eastAsia="zh-CN"/>
        </w:rPr>
        <w:t>/b. Integ</w:t>
      </w:r>
      <w:r>
        <w:rPr>
          <w:rFonts w:eastAsiaTheme="minorEastAsia" w:hint="eastAsia"/>
          <w:b w:val="0"/>
          <w:lang w:eastAsia="zh-CN"/>
        </w:rPr>
        <w:t>r</w:t>
      </w:r>
      <w:r>
        <w:rPr>
          <w:rFonts w:eastAsiaTheme="minorEastAsia"/>
          <w:b w:val="0"/>
          <w:lang w:eastAsia="zh-CN"/>
        </w:rPr>
        <w:t xml:space="preserve">ity </w:t>
      </w:r>
      <w:proofErr w:type="spellStart"/>
      <w:r>
        <w:rPr>
          <w:rFonts w:eastAsiaTheme="minorEastAsia"/>
          <w:b w:val="0"/>
          <w:lang w:eastAsia="zh-CN"/>
        </w:rPr>
        <w:t>KPI</w:t>
      </w:r>
      <w:proofErr w:type="spellEnd"/>
      <w:r>
        <w:rPr>
          <w:rFonts w:eastAsiaTheme="minorEastAsia"/>
          <w:b w:val="0"/>
          <w:lang w:eastAsia="zh-CN"/>
        </w:rPr>
        <w:t xml:space="preserve"> is delivered from the client to the network entity for positioning calculation. For </w:t>
      </w:r>
      <w:proofErr w:type="spellStart"/>
      <w:r>
        <w:rPr>
          <w:rFonts w:eastAsiaTheme="minorEastAsia"/>
          <w:b w:val="0"/>
          <w:lang w:eastAsia="zh-CN"/>
        </w:rPr>
        <w:t>UE</w:t>
      </w:r>
      <w:proofErr w:type="spellEnd"/>
      <w:r>
        <w:rPr>
          <w:rFonts w:eastAsiaTheme="minorEastAsia"/>
          <w:b w:val="0"/>
          <w:lang w:eastAsia="zh-CN"/>
        </w:rPr>
        <w:t xml:space="preserve">-based positioning, the </w:t>
      </w:r>
      <w:proofErr w:type="spellStart"/>
      <w:r>
        <w:rPr>
          <w:rFonts w:eastAsiaTheme="minorEastAsia"/>
          <w:b w:val="0"/>
          <w:lang w:eastAsia="zh-CN"/>
        </w:rPr>
        <w:t>KPI</w:t>
      </w:r>
      <w:proofErr w:type="spellEnd"/>
      <w:r>
        <w:rPr>
          <w:rFonts w:eastAsiaTheme="minorEastAsia"/>
          <w:b w:val="0"/>
          <w:lang w:eastAsia="zh-CN"/>
        </w:rPr>
        <w:t xml:space="preserve"> is delivered to </w:t>
      </w:r>
      <w:proofErr w:type="spellStart"/>
      <w:r>
        <w:rPr>
          <w:rFonts w:eastAsiaTheme="minorEastAsia"/>
          <w:b w:val="0"/>
          <w:lang w:eastAsia="zh-CN"/>
        </w:rPr>
        <w:t>UE</w:t>
      </w:r>
      <w:proofErr w:type="spellEnd"/>
      <w:r>
        <w:rPr>
          <w:rFonts w:eastAsiaTheme="minorEastAsia"/>
          <w:b w:val="0"/>
          <w:lang w:eastAsia="zh-CN"/>
        </w:rPr>
        <w:t xml:space="preserve"> and for </w:t>
      </w:r>
      <w:proofErr w:type="spellStart"/>
      <w:r>
        <w:rPr>
          <w:rFonts w:eastAsiaTheme="minorEastAsia"/>
          <w:b w:val="0"/>
          <w:lang w:eastAsia="zh-CN"/>
        </w:rPr>
        <w:t>LMF</w:t>
      </w:r>
      <w:proofErr w:type="spellEnd"/>
      <w:r>
        <w:rPr>
          <w:rFonts w:eastAsiaTheme="minorEastAsia"/>
          <w:b w:val="0"/>
          <w:lang w:eastAsia="zh-CN"/>
        </w:rPr>
        <w:t xml:space="preserve">-based positioning, the </w:t>
      </w:r>
      <w:proofErr w:type="spellStart"/>
      <w:r>
        <w:rPr>
          <w:rFonts w:eastAsiaTheme="minorEastAsia"/>
          <w:b w:val="0"/>
          <w:lang w:eastAsia="zh-CN"/>
        </w:rPr>
        <w:t>KPI</w:t>
      </w:r>
      <w:proofErr w:type="spellEnd"/>
      <w:r>
        <w:rPr>
          <w:rFonts w:eastAsiaTheme="minorEastAsia"/>
          <w:b w:val="0"/>
          <w:lang w:eastAsia="zh-CN"/>
        </w:rPr>
        <w:t xml:space="preserve"> is delivered to </w:t>
      </w:r>
      <w:proofErr w:type="spellStart"/>
      <w:r>
        <w:rPr>
          <w:rFonts w:eastAsiaTheme="minorEastAsia"/>
          <w:b w:val="0"/>
          <w:lang w:eastAsia="zh-CN"/>
        </w:rPr>
        <w:t>LMF</w:t>
      </w:r>
      <w:proofErr w:type="spellEnd"/>
      <w:r w:rsidR="001D7F6C">
        <w:rPr>
          <w:rFonts w:eastAsiaTheme="minorEastAsia"/>
          <w:b w:val="0"/>
          <w:lang w:eastAsia="zh-CN"/>
        </w:rPr>
        <w:t>. This procedure is not needed for system maintenance.</w:t>
      </w:r>
    </w:p>
    <w:p w14:paraId="5A90B28A" w14:textId="77777777" w:rsidR="00832A5B" w:rsidRDefault="00832A5B" w:rsidP="00832A5B">
      <w:pPr>
        <w:pStyle w:val="Proposal"/>
        <w:numPr>
          <w:ilvl w:val="0"/>
          <w:numId w:val="0"/>
        </w:numPr>
        <w:rPr>
          <w:rFonts w:eastAsiaTheme="minorEastAsia"/>
          <w:b w:val="0"/>
          <w:lang w:eastAsia="zh-CN"/>
        </w:rPr>
      </w:pPr>
      <w:r>
        <w:rPr>
          <w:rFonts w:eastAsiaTheme="minorEastAsia"/>
          <w:b w:val="0"/>
          <w:lang w:eastAsia="zh-CN"/>
        </w:rPr>
        <w:lastRenderedPageBreak/>
        <w:t xml:space="preserve">2. </w:t>
      </w:r>
      <w:proofErr w:type="spellStart"/>
      <w:r>
        <w:rPr>
          <w:rFonts w:eastAsiaTheme="minorEastAsia"/>
          <w:b w:val="0"/>
          <w:lang w:eastAsia="zh-CN"/>
        </w:rPr>
        <w:t>UE</w:t>
      </w:r>
      <w:proofErr w:type="spellEnd"/>
      <w:r>
        <w:rPr>
          <w:rFonts w:eastAsiaTheme="minorEastAsia"/>
          <w:b w:val="0"/>
          <w:lang w:eastAsia="zh-CN"/>
        </w:rPr>
        <w:t xml:space="preserve"> or gNB performs measurement; </w:t>
      </w:r>
      <w:proofErr w:type="spellStart"/>
      <w:r>
        <w:rPr>
          <w:rFonts w:eastAsiaTheme="minorEastAsia"/>
          <w:b w:val="0"/>
          <w:lang w:eastAsia="zh-CN"/>
        </w:rPr>
        <w:t>UE</w:t>
      </w:r>
      <w:proofErr w:type="spellEnd"/>
      <w:r>
        <w:rPr>
          <w:rFonts w:eastAsiaTheme="minorEastAsia"/>
          <w:b w:val="0"/>
          <w:lang w:eastAsia="zh-CN"/>
        </w:rPr>
        <w:t xml:space="preserve"> and </w:t>
      </w:r>
      <w:proofErr w:type="spellStart"/>
      <w:r>
        <w:rPr>
          <w:rFonts w:eastAsiaTheme="minorEastAsia"/>
          <w:b w:val="0"/>
          <w:lang w:eastAsia="zh-CN"/>
        </w:rPr>
        <w:t>LMF</w:t>
      </w:r>
      <w:proofErr w:type="spellEnd"/>
      <w:r>
        <w:rPr>
          <w:rFonts w:eastAsiaTheme="minorEastAsia"/>
          <w:b w:val="0"/>
          <w:lang w:eastAsia="zh-CN"/>
        </w:rPr>
        <w:t xml:space="preserve"> calculate the position based on the measurement</w:t>
      </w:r>
    </w:p>
    <w:p w14:paraId="7C1E3D22" w14:textId="42C56544" w:rsidR="00832A5B" w:rsidRDefault="00832A5B" w:rsidP="00832A5B">
      <w:pPr>
        <w:pStyle w:val="Proposal"/>
        <w:numPr>
          <w:ilvl w:val="0"/>
          <w:numId w:val="0"/>
        </w:numPr>
        <w:rPr>
          <w:rFonts w:eastAsiaTheme="minorEastAsia"/>
          <w:b w:val="0"/>
          <w:lang w:eastAsia="zh-CN"/>
        </w:rPr>
      </w:pPr>
      <w:proofErr w:type="spellStart"/>
      <w:r>
        <w:rPr>
          <w:rFonts w:eastAsiaTheme="minorEastAsia"/>
          <w:b w:val="0"/>
          <w:lang w:eastAsia="zh-CN"/>
        </w:rPr>
        <w:t>3a</w:t>
      </w:r>
      <w:proofErr w:type="spellEnd"/>
      <w:r>
        <w:rPr>
          <w:rFonts w:eastAsiaTheme="minorEastAsia"/>
          <w:b w:val="0"/>
          <w:lang w:eastAsia="zh-CN"/>
        </w:rPr>
        <w:t xml:space="preserve">/b. Based on the measurement, </w:t>
      </w:r>
      <w:proofErr w:type="spellStart"/>
      <w:r>
        <w:rPr>
          <w:rFonts w:eastAsiaTheme="minorEastAsia"/>
          <w:b w:val="0"/>
          <w:lang w:eastAsia="zh-CN"/>
        </w:rPr>
        <w:t>UE</w:t>
      </w:r>
      <w:proofErr w:type="spellEnd"/>
      <w:r>
        <w:rPr>
          <w:rFonts w:eastAsiaTheme="minorEastAsia"/>
          <w:b w:val="0"/>
          <w:lang w:eastAsia="zh-CN"/>
        </w:rPr>
        <w:t xml:space="preserve"> or </w:t>
      </w:r>
      <w:proofErr w:type="spellStart"/>
      <w:r>
        <w:rPr>
          <w:rFonts w:eastAsiaTheme="minorEastAsia"/>
          <w:b w:val="0"/>
          <w:lang w:eastAsia="zh-CN"/>
        </w:rPr>
        <w:t>LMF</w:t>
      </w:r>
      <w:proofErr w:type="spellEnd"/>
      <w:r>
        <w:rPr>
          <w:rFonts w:eastAsiaTheme="minorEastAsia"/>
          <w:b w:val="0"/>
          <w:lang w:eastAsia="zh-CN"/>
        </w:rPr>
        <w:t xml:space="preserve"> performs integrity validation and report integrity failure to the client if needed.</w:t>
      </w:r>
      <w:r w:rsidR="001D7F6C">
        <w:rPr>
          <w:rFonts w:eastAsiaTheme="minorEastAsia"/>
          <w:b w:val="0"/>
          <w:lang w:eastAsia="zh-CN"/>
        </w:rPr>
        <w:t xml:space="preserve"> This procedure is not needed for system maintenance. </w:t>
      </w:r>
    </w:p>
    <w:p w14:paraId="16F24E3D" w14:textId="078F956B" w:rsidR="000E4B81" w:rsidRPr="000A4B61" w:rsidRDefault="000E4B81" w:rsidP="0036088C">
      <w:r w:rsidRPr="000E4B81">
        <w:t xml:space="preserve">4. Based on the integrity evaluation, </w:t>
      </w:r>
      <w:proofErr w:type="spellStart"/>
      <w:r w:rsidRPr="000E4B81">
        <w:t>LMF</w:t>
      </w:r>
      <w:proofErr w:type="spellEnd"/>
      <w:r w:rsidRPr="000E4B81">
        <w:t xml:space="preserve"> can also perform reconfiguration of the system.</w:t>
      </w:r>
    </w:p>
    <w:p w14:paraId="7ECBD1D3" w14:textId="77777777" w:rsidR="00955170" w:rsidRPr="00364C5E" w:rsidRDefault="00955170" w:rsidP="00955170">
      <w:pPr>
        <w:pStyle w:val="1"/>
      </w:pPr>
      <w:r w:rsidRPr="00CE0424">
        <w:t>Conclusion</w:t>
      </w:r>
    </w:p>
    <w:p w14:paraId="6C3D8290" w14:textId="77777777" w:rsidR="000E1305" w:rsidRDefault="002841C4" w:rsidP="007E4D88">
      <w:pPr>
        <w:pStyle w:val="ab"/>
      </w:pPr>
      <w:r>
        <w:t>Base on the analysis above, w</w:t>
      </w:r>
      <w:r w:rsidR="00955170">
        <w:t>e propose the</w:t>
      </w:r>
      <w:r w:rsidR="00955170" w:rsidRPr="00CE0424">
        <w:t xml:space="preserve"> following:</w:t>
      </w:r>
    </w:p>
    <w:p w14:paraId="0EC6B258" w14:textId="77777777" w:rsidR="008919CC" w:rsidRPr="007C1292" w:rsidRDefault="008919CC" w:rsidP="008919CC">
      <w:pPr>
        <w:pStyle w:val="Observation"/>
        <w:numPr>
          <w:ilvl w:val="0"/>
          <w:numId w:val="45"/>
        </w:numPr>
      </w:pPr>
      <w:r>
        <w:t>The system is regarded as unavailable and an alert will be triggered only when AL&lt;PL.</w:t>
      </w:r>
    </w:p>
    <w:p w14:paraId="39814D39" w14:textId="77777777" w:rsidR="00A50457" w:rsidRPr="007C1292" w:rsidRDefault="00A50457" w:rsidP="00A50457">
      <w:pPr>
        <w:pStyle w:val="Observation"/>
        <w:numPr>
          <w:ilvl w:val="0"/>
          <w:numId w:val="45"/>
        </w:numPr>
      </w:pPr>
      <w:r>
        <w:rPr>
          <w:rFonts w:hint="eastAsia"/>
        </w:rPr>
        <w:t>O</w:t>
      </w:r>
      <w:r>
        <w:t xml:space="preserve">bservation 2: Integrity can be understood from two aspects: (a) System maintenance (b) </w:t>
      </w:r>
      <w:proofErr w:type="spellStart"/>
      <w:r>
        <w:t>QoS</w:t>
      </w:r>
      <w:proofErr w:type="spellEnd"/>
      <w:r>
        <w:t xml:space="preserve"> requirement in LCS request. </w:t>
      </w:r>
    </w:p>
    <w:p w14:paraId="01EA4A9C" w14:textId="77777777" w:rsidR="004F20D7" w:rsidRPr="000E5A30" w:rsidRDefault="004F20D7" w:rsidP="004F20D7">
      <w:pPr>
        <w:pStyle w:val="Observation"/>
        <w:numPr>
          <w:ilvl w:val="0"/>
          <w:numId w:val="0"/>
        </w:numPr>
        <w:ind w:left="360" w:hanging="360"/>
      </w:pPr>
    </w:p>
    <w:p w14:paraId="143D0224" w14:textId="77777777" w:rsidR="004F20D7" w:rsidRPr="004F20D7" w:rsidRDefault="004F20D7" w:rsidP="004F20D7">
      <w:pPr>
        <w:pStyle w:val="Proposal"/>
        <w:numPr>
          <w:ilvl w:val="0"/>
          <w:numId w:val="46"/>
        </w:numPr>
        <w:rPr>
          <w:rFonts w:eastAsiaTheme="minorEastAsia"/>
        </w:rPr>
      </w:pPr>
      <w:r w:rsidRPr="004F20D7">
        <w:rPr>
          <w:rFonts w:eastAsiaTheme="minorEastAsia"/>
          <w:lang w:eastAsia="zh-CN"/>
        </w:rPr>
        <w:t xml:space="preserve">Measurements related to integrity need to be reported from the </w:t>
      </w:r>
      <w:proofErr w:type="spellStart"/>
      <w:r w:rsidRPr="004F20D7">
        <w:rPr>
          <w:rFonts w:eastAsiaTheme="minorEastAsia"/>
          <w:lang w:eastAsia="zh-CN"/>
        </w:rPr>
        <w:t>UE</w:t>
      </w:r>
      <w:proofErr w:type="spellEnd"/>
      <w:r w:rsidRPr="004F20D7">
        <w:rPr>
          <w:rFonts w:eastAsiaTheme="minorEastAsia"/>
          <w:lang w:eastAsia="zh-CN"/>
        </w:rPr>
        <w:t xml:space="preserve">, gNB or sensors to the </w:t>
      </w:r>
      <w:proofErr w:type="spellStart"/>
      <w:r w:rsidRPr="004F20D7">
        <w:rPr>
          <w:rFonts w:eastAsiaTheme="minorEastAsia"/>
          <w:lang w:eastAsia="zh-CN"/>
        </w:rPr>
        <w:t>LMF</w:t>
      </w:r>
      <w:proofErr w:type="spellEnd"/>
    </w:p>
    <w:p w14:paraId="332011F1" w14:textId="77777777" w:rsidR="00450616" w:rsidRPr="00450616" w:rsidRDefault="00450616" w:rsidP="00450616">
      <w:pPr>
        <w:pStyle w:val="Proposal"/>
        <w:numPr>
          <w:ilvl w:val="0"/>
          <w:numId w:val="46"/>
        </w:numPr>
        <w:rPr>
          <w:rFonts w:eastAsiaTheme="minorEastAsia"/>
          <w:lang w:eastAsia="zh-CN"/>
        </w:rPr>
      </w:pPr>
      <w:r w:rsidRPr="00450616">
        <w:rPr>
          <w:rFonts w:eastAsiaTheme="minorEastAsia"/>
          <w:lang w:eastAsia="zh-CN"/>
        </w:rPr>
        <w:t xml:space="preserve">Study the assistance information required for gNB or </w:t>
      </w:r>
      <w:proofErr w:type="spellStart"/>
      <w:r w:rsidRPr="00450616">
        <w:rPr>
          <w:rFonts w:eastAsiaTheme="minorEastAsia"/>
          <w:lang w:eastAsia="zh-CN"/>
        </w:rPr>
        <w:t>UE</w:t>
      </w:r>
      <w:proofErr w:type="spellEnd"/>
      <w:r w:rsidRPr="00450616">
        <w:rPr>
          <w:rFonts w:eastAsiaTheme="minorEastAsia"/>
          <w:lang w:eastAsia="zh-CN"/>
        </w:rPr>
        <w:t xml:space="preserve"> for integrity measurement reporting</w:t>
      </w:r>
    </w:p>
    <w:p w14:paraId="30F17CD3" w14:textId="77777777" w:rsidR="00450616" w:rsidRDefault="00450616" w:rsidP="00450616">
      <w:pPr>
        <w:pStyle w:val="Proposal"/>
        <w:numPr>
          <w:ilvl w:val="0"/>
          <w:numId w:val="46"/>
        </w:numPr>
      </w:pPr>
      <w:proofErr w:type="spellStart"/>
      <w:r>
        <w:t>UE</w:t>
      </w:r>
      <w:proofErr w:type="spellEnd"/>
      <w:r>
        <w:t xml:space="preserve"> will calculate the PL for </w:t>
      </w:r>
      <w:proofErr w:type="spellStart"/>
      <w:r>
        <w:t>UE</w:t>
      </w:r>
      <w:proofErr w:type="spellEnd"/>
      <w:r>
        <w:t xml:space="preserve"> based positioning, while </w:t>
      </w:r>
      <w:proofErr w:type="spellStart"/>
      <w:r>
        <w:t>LMF</w:t>
      </w:r>
      <w:proofErr w:type="spellEnd"/>
      <w:r>
        <w:t xml:space="preserve"> will calculate the PL for </w:t>
      </w:r>
      <w:proofErr w:type="spellStart"/>
      <w:r>
        <w:t>LMF</w:t>
      </w:r>
      <w:proofErr w:type="spellEnd"/>
      <w:r>
        <w:t xml:space="preserve"> based positioning.</w:t>
      </w:r>
    </w:p>
    <w:p w14:paraId="3B4E8923" w14:textId="77777777" w:rsidR="00450616" w:rsidRDefault="00450616" w:rsidP="00450616">
      <w:pPr>
        <w:pStyle w:val="Proposal"/>
        <w:numPr>
          <w:ilvl w:val="0"/>
          <w:numId w:val="46"/>
        </w:numPr>
      </w:pPr>
      <w:r>
        <w:t xml:space="preserve">The integrity </w:t>
      </w:r>
      <w:proofErr w:type="spellStart"/>
      <w:r>
        <w:t>KPIs</w:t>
      </w:r>
      <w:proofErr w:type="spellEnd"/>
      <w:r>
        <w:t xml:space="preserve"> should be delivered to the </w:t>
      </w:r>
      <w:proofErr w:type="spellStart"/>
      <w:r>
        <w:t>UE</w:t>
      </w:r>
      <w:proofErr w:type="spellEnd"/>
      <w:r>
        <w:t xml:space="preserve"> for </w:t>
      </w:r>
      <w:proofErr w:type="spellStart"/>
      <w:r>
        <w:t>UE</w:t>
      </w:r>
      <w:proofErr w:type="spellEnd"/>
      <w:r>
        <w:t xml:space="preserve"> based positioning and delivered to </w:t>
      </w:r>
      <w:proofErr w:type="spellStart"/>
      <w:r>
        <w:t>LMF</w:t>
      </w:r>
      <w:proofErr w:type="spellEnd"/>
      <w:r>
        <w:t xml:space="preserve"> for </w:t>
      </w:r>
      <w:proofErr w:type="spellStart"/>
      <w:r>
        <w:t>LMF</w:t>
      </w:r>
      <w:proofErr w:type="spellEnd"/>
      <w:r>
        <w:t xml:space="preserve"> based positioning.</w:t>
      </w:r>
    </w:p>
    <w:p w14:paraId="2279ADD4" w14:textId="77777777" w:rsidR="00305360" w:rsidRPr="00305360" w:rsidRDefault="00305360" w:rsidP="00305360">
      <w:pPr>
        <w:pStyle w:val="Proposal"/>
        <w:numPr>
          <w:ilvl w:val="0"/>
          <w:numId w:val="46"/>
        </w:numPr>
        <w:rPr>
          <w:rFonts w:eastAsiaTheme="minorEastAsia"/>
        </w:rPr>
      </w:pPr>
      <w:r w:rsidRPr="00305360">
        <w:rPr>
          <w:rFonts w:eastAsiaTheme="minorEastAsia"/>
          <w:lang w:eastAsia="zh-CN"/>
        </w:rPr>
        <w:t>The alert should be sent to the positioning service client. For MO-</w:t>
      </w:r>
      <w:proofErr w:type="spellStart"/>
      <w:r w:rsidRPr="00305360">
        <w:rPr>
          <w:rFonts w:eastAsiaTheme="minorEastAsia"/>
          <w:lang w:eastAsia="zh-CN"/>
        </w:rPr>
        <w:t>LR</w:t>
      </w:r>
      <w:proofErr w:type="spellEnd"/>
      <w:r w:rsidRPr="00305360">
        <w:rPr>
          <w:rFonts w:eastAsiaTheme="minorEastAsia"/>
          <w:lang w:eastAsia="zh-CN"/>
        </w:rPr>
        <w:t xml:space="preserve">, the alert should be given to the </w:t>
      </w:r>
      <w:proofErr w:type="spellStart"/>
      <w:r w:rsidRPr="00305360">
        <w:rPr>
          <w:rFonts w:eastAsiaTheme="minorEastAsia"/>
          <w:lang w:eastAsia="zh-CN"/>
        </w:rPr>
        <w:t>UE</w:t>
      </w:r>
      <w:proofErr w:type="spellEnd"/>
      <w:r w:rsidRPr="00305360">
        <w:rPr>
          <w:rFonts w:eastAsiaTheme="minorEastAsia"/>
          <w:lang w:eastAsia="zh-CN"/>
        </w:rPr>
        <w:t>, while for MT-</w:t>
      </w:r>
      <w:proofErr w:type="spellStart"/>
      <w:r w:rsidRPr="00305360">
        <w:rPr>
          <w:rFonts w:eastAsiaTheme="minorEastAsia"/>
          <w:lang w:eastAsia="zh-CN"/>
        </w:rPr>
        <w:t>LR</w:t>
      </w:r>
      <w:proofErr w:type="spellEnd"/>
      <w:r w:rsidRPr="00305360">
        <w:rPr>
          <w:rFonts w:eastAsiaTheme="minorEastAsia"/>
          <w:lang w:eastAsia="zh-CN"/>
        </w:rPr>
        <w:t>, the alert will need to be sent to the LCS client.</w:t>
      </w:r>
    </w:p>
    <w:p w14:paraId="657ECFEA" w14:textId="77777777" w:rsidR="00305360" w:rsidRPr="00305360" w:rsidRDefault="00305360" w:rsidP="00305360">
      <w:pPr>
        <w:pStyle w:val="Proposal"/>
        <w:numPr>
          <w:ilvl w:val="0"/>
          <w:numId w:val="46"/>
        </w:numPr>
        <w:rPr>
          <w:rFonts w:eastAsiaTheme="minorEastAsia"/>
        </w:rPr>
      </w:pPr>
      <w:r w:rsidRPr="00305360">
        <w:rPr>
          <w:rFonts w:eastAsiaTheme="minorEastAsia"/>
          <w:lang w:eastAsia="zh-CN"/>
        </w:rPr>
        <w:t>Positioning system can perform reconfiguration of the system after integrity measurements are received or integrity failures are detected.</w:t>
      </w:r>
    </w:p>
    <w:p w14:paraId="593F1457" w14:textId="77777777" w:rsidR="007E4D88" w:rsidRPr="007E4D88" w:rsidRDefault="007E4D88" w:rsidP="007E4D88">
      <w:pPr>
        <w:pStyle w:val="ab"/>
      </w:pPr>
    </w:p>
    <w:p w14:paraId="63FC2126" w14:textId="77777777" w:rsidR="000E1305" w:rsidRDefault="000E1305" w:rsidP="000E1305">
      <w:pPr>
        <w:pStyle w:val="1"/>
        <w:numPr>
          <w:ilvl w:val="0"/>
          <w:numId w:val="0"/>
        </w:numPr>
        <w:ind w:left="432" w:hanging="432"/>
      </w:pPr>
      <w:r w:rsidRPr="00CF195E">
        <w:t>References</w:t>
      </w:r>
    </w:p>
    <w:p w14:paraId="5A909CF3" w14:textId="77777777" w:rsidR="000E1305" w:rsidRPr="00A50457" w:rsidRDefault="000E1305" w:rsidP="000E1305">
      <w:pPr>
        <w:pStyle w:val="References"/>
        <w:numPr>
          <w:ilvl w:val="0"/>
          <w:numId w:val="39"/>
        </w:numPr>
        <w:rPr>
          <w:rFonts w:ascii="Arial" w:hAnsi="Arial" w:cs="Arial"/>
          <w:kern w:val="2"/>
        </w:rPr>
      </w:pPr>
      <w:bookmarkStart w:id="1" w:name="_Ref45619280"/>
      <w:bookmarkStart w:id="2" w:name="_Ref6936063"/>
      <w:r w:rsidRPr="00A50457">
        <w:rPr>
          <w:rFonts w:ascii="Arial" w:hAnsi="Arial" w:cs="Arial"/>
          <w:kern w:val="2"/>
        </w:rPr>
        <w:t>RP-193237, New SID on NR Positioning Enhancements.</w:t>
      </w:r>
      <w:bookmarkEnd w:id="1"/>
    </w:p>
    <w:p w14:paraId="78E1F090" w14:textId="77777777" w:rsidR="00A56291" w:rsidRPr="00A50457" w:rsidRDefault="00CB05AA" w:rsidP="00057103">
      <w:pPr>
        <w:pStyle w:val="References"/>
        <w:numPr>
          <w:ilvl w:val="0"/>
          <w:numId w:val="39"/>
        </w:numPr>
        <w:rPr>
          <w:rFonts w:ascii="Arial" w:hAnsi="Arial" w:cs="Arial"/>
          <w:kern w:val="2"/>
        </w:rPr>
      </w:pPr>
      <w:bookmarkStart w:id="3" w:name="_Ref45619265"/>
      <w:bookmarkEnd w:id="2"/>
      <w:proofErr w:type="spellStart"/>
      <w:r w:rsidRPr="00A50457">
        <w:rPr>
          <w:rFonts w:ascii="Arial" w:hAnsi="Arial" w:cs="Arial"/>
          <w:kern w:val="2"/>
        </w:rPr>
        <w:t>3GPP</w:t>
      </w:r>
      <w:bookmarkStart w:id="4" w:name="_Ref29474324"/>
      <w:bookmarkEnd w:id="3"/>
      <w:proofErr w:type="spellEnd"/>
      <w:r w:rsidR="00057103" w:rsidRPr="00A50457">
        <w:rPr>
          <w:rFonts w:ascii="Arial" w:hAnsi="Arial" w:cs="Arial"/>
          <w:kern w:val="2"/>
        </w:rPr>
        <w:t xml:space="preserve"> </w:t>
      </w:r>
      <w:proofErr w:type="spellStart"/>
      <w:r w:rsidR="00057103" w:rsidRPr="00A50457">
        <w:rPr>
          <w:rFonts w:ascii="Arial" w:hAnsi="Arial" w:cs="Arial"/>
          <w:kern w:val="2"/>
        </w:rPr>
        <w:t>TR</w:t>
      </w:r>
      <w:proofErr w:type="spellEnd"/>
      <w:r w:rsidR="00057103" w:rsidRPr="00A50457">
        <w:rPr>
          <w:rFonts w:ascii="Arial" w:hAnsi="Arial" w:cs="Arial"/>
          <w:kern w:val="2"/>
        </w:rPr>
        <w:t xml:space="preserve"> 22.872, “Study on positioning use cases”, Stage 1 (Release 16), </w:t>
      </w:r>
      <w:proofErr w:type="spellStart"/>
      <w:r w:rsidR="00057103" w:rsidRPr="00A50457">
        <w:rPr>
          <w:rFonts w:ascii="Arial" w:hAnsi="Arial" w:cs="Arial"/>
          <w:kern w:val="2"/>
        </w:rPr>
        <w:t>V16.1.0</w:t>
      </w:r>
      <w:proofErr w:type="spellEnd"/>
      <w:r w:rsidR="00057103" w:rsidRPr="00A50457">
        <w:rPr>
          <w:rFonts w:ascii="Arial" w:hAnsi="Arial" w:cs="Arial"/>
          <w:kern w:val="2"/>
        </w:rPr>
        <w:t>, August 2018.</w:t>
      </w:r>
    </w:p>
    <w:p w14:paraId="0ED6BFCC" w14:textId="212E1298" w:rsidR="000E1305" w:rsidRPr="00A50457" w:rsidRDefault="0068622C" w:rsidP="00057103">
      <w:pPr>
        <w:pStyle w:val="References"/>
        <w:numPr>
          <w:ilvl w:val="0"/>
          <w:numId w:val="39"/>
        </w:numPr>
        <w:rPr>
          <w:rFonts w:ascii="Arial" w:hAnsi="Arial" w:cs="Arial"/>
          <w:kern w:val="2"/>
        </w:rPr>
      </w:pPr>
      <w:proofErr w:type="spellStart"/>
      <w:r w:rsidRPr="00A50457">
        <w:rPr>
          <w:rFonts w:ascii="Arial" w:hAnsi="Arial" w:cs="Arial"/>
          <w:kern w:val="2"/>
        </w:rPr>
        <w:t>R2</w:t>
      </w:r>
      <w:proofErr w:type="spellEnd"/>
      <w:r w:rsidRPr="00A50457">
        <w:rPr>
          <w:rFonts w:ascii="Arial" w:hAnsi="Arial" w:cs="Arial"/>
          <w:kern w:val="2"/>
        </w:rPr>
        <w:t>-2006579</w:t>
      </w:r>
      <w:r w:rsidR="00057103" w:rsidRPr="00A50457">
        <w:rPr>
          <w:rFonts w:ascii="Arial" w:hAnsi="Arial" w:cs="Arial"/>
          <w:kern w:val="2"/>
        </w:rPr>
        <w:t xml:space="preserve">, Discussion on positioning integrity </w:t>
      </w:r>
      <w:proofErr w:type="spellStart"/>
      <w:r w:rsidR="00057103" w:rsidRPr="00A50457">
        <w:rPr>
          <w:rFonts w:ascii="Arial" w:hAnsi="Arial" w:cs="Arial"/>
          <w:kern w:val="2"/>
        </w:rPr>
        <w:t>KPIs</w:t>
      </w:r>
      <w:proofErr w:type="spellEnd"/>
      <w:r w:rsidR="00057103" w:rsidRPr="00A50457">
        <w:rPr>
          <w:rFonts w:ascii="Arial" w:hAnsi="Arial" w:cs="Arial"/>
          <w:kern w:val="2"/>
        </w:rPr>
        <w:t xml:space="preserve"> and relevant use cases</w:t>
      </w:r>
      <w:r w:rsidR="000E1305" w:rsidRPr="00A50457">
        <w:rPr>
          <w:rFonts w:ascii="Arial" w:hAnsi="Arial" w:cs="Arial"/>
          <w:kern w:val="2"/>
        </w:rPr>
        <w:t>.</w:t>
      </w:r>
      <w:bookmarkEnd w:id="4"/>
    </w:p>
    <w:p w14:paraId="687D301E" w14:textId="41137F48" w:rsidR="00314D16" w:rsidRPr="00A50457" w:rsidRDefault="000A4680" w:rsidP="0084060B">
      <w:pPr>
        <w:pStyle w:val="References"/>
        <w:numPr>
          <w:ilvl w:val="0"/>
          <w:numId w:val="39"/>
        </w:numPr>
      </w:pPr>
      <w:proofErr w:type="spellStart"/>
      <w:r w:rsidRPr="00A50457">
        <w:rPr>
          <w:rFonts w:ascii="Arial" w:hAnsi="Arial" w:cs="Arial"/>
          <w:kern w:val="2"/>
        </w:rPr>
        <w:t>Navipedia</w:t>
      </w:r>
      <w:proofErr w:type="spellEnd"/>
      <w:r w:rsidRPr="00A50457">
        <w:rPr>
          <w:rFonts w:ascii="Arial" w:hAnsi="Arial" w:cs="Arial"/>
          <w:kern w:val="2"/>
        </w:rPr>
        <w:t xml:space="preserve">. (2014) </w:t>
      </w:r>
      <w:proofErr w:type="gramStart"/>
      <w:r w:rsidRPr="00A50457">
        <w:rPr>
          <w:rFonts w:ascii="Arial" w:hAnsi="Arial" w:cs="Arial"/>
          <w:kern w:val="2"/>
        </w:rPr>
        <w:t>The</w:t>
      </w:r>
      <w:proofErr w:type="gramEnd"/>
      <w:r w:rsidRPr="00A50457">
        <w:rPr>
          <w:rFonts w:ascii="Arial" w:hAnsi="Arial" w:cs="Arial"/>
          <w:kern w:val="2"/>
        </w:rPr>
        <w:t xml:space="preserve"> Stanford ESA Integrity Diagram: Focusing on SBAS Integrity. [Online]. Available:</w:t>
      </w:r>
    </w:p>
    <w:p w14:paraId="7ED4DC2F" w14:textId="77777777" w:rsidR="0021750E" w:rsidRPr="00A50457" w:rsidRDefault="002309C7" w:rsidP="00200B72">
      <w:pPr>
        <w:pStyle w:val="References"/>
        <w:numPr>
          <w:ilvl w:val="0"/>
          <w:numId w:val="39"/>
        </w:numPr>
        <w:rPr>
          <w:rFonts w:ascii="Arial" w:hAnsi="Arial" w:cs="Arial"/>
          <w:kern w:val="2"/>
        </w:rPr>
      </w:pPr>
      <w:r w:rsidRPr="00A50457">
        <w:rPr>
          <w:rFonts w:ascii="Arial" w:hAnsi="Arial" w:cs="Arial"/>
          <w:kern w:val="2"/>
        </w:rPr>
        <w:t xml:space="preserve">23.273, </w:t>
      </w:r>
      <w:r w:rsidR="00200B72" w:rsidRPr="00A50457">
        <w:rPr>
          <w:rFonts w:ascii="Arial" w:hAnsi="Arial" w:cs="Arial"/>
          <w:kern w:val="2"/>
        </w:rPr>
        <w:t>5G System (</w:t>
      </w:r>
      <w:proofErr w:type="spellStart"/>
      <w:r w:rsidR="00200B72" w:rsidRPr="00A50457">
        <w:rPr>
          <w:rFonts w:ascii="Arial" w:hAnsi="Arial" w:cs="Arial"/>
          <w:kern w:val="2"/>
        </w:rPr>
        <w:t>5GS</w:t>
      </w:r>
      <w:proofErr w:type="spellEnd"/>
      <w:r w:rsidR="00200B72" w:rsidRPr="00A50457">
        <w:rPr>
          <w:rFonts w:ascii="Arial" w:hAnsi="Arial" w:cs="Arial"/>
          <w:kern w:val="2"/>
        </w:rPr>
        <w:t xml:space="preserve">) Location Services (LCS), Stage 2, </w:t>
      </w:r>
      <w:proofErr w:type="spellStart"/>
      <w:r w:rsidR="00200B72" w:rsidRPr="00A50457">
        <w:rPr>
          <w:rFonts w:ascii="Arial" w:hAnsi="Arial" w:cs="Arial"/>
          <w:kern w:val="2"/>
        </w:rPr>
        <w:t>3GPP</w:t>
      </w:r>
      <w:proofErr w:type="spellEnd"/>
      <w:r w:rsidR="00200B72" w:rsidRPr="00A50457">
        <w:rPr>
          <w:rFonts w:ascii="Arial" w:hAnsi="Arial" w:cs="Arial"/>
          <w:kern w:val="2"/>
        </w:rPr>
        <w:t xml:space="preserve">. </w:t>
      </w:r>
    </w:p>
    <w:p w14:paraId="42EA7567" w14:textId="3BC34574" w:rsidR="000E1305" w:rsidRPr="00BC2772" w:rsidRDefault="0021750E" w:rsidP="0021750E">
      <w:pPr>
        <w:pStyle w:val="References"/>
        <w:numPr>
          <w:ilvl w:val="0"/>
          <w:numId w:val="39"/>
        </w:numPr>
        <w:rPr>
          <w:rFonts w:ascii="Arial" w:hAnsi="Arial" w:cs="Arial"/>
          <w:kern w:val="2"/>
          <w:szCs w:val="20"/>
          <w:lang w:eastAsia="zh-CN"/>
        </w:rPr>
      </w:pPr>
      <w:proofErr w:type="spellStart"/>
      <w:r w:rsidRPr="00A50457">
        <w:rPr>
          <w:rFonts w:ascii="Arial" w:hAnsi="Arial" w:cs="Arial"/>
          <w:kern w:val="2"/>
        </w:rPr>
        <w:t>R2</w:t>
      </w:r>
      <w:proofErr w:type="spellEnd"/>
      <w:r w:rsidRPr="00A50457">
        <w:rPr>
          <w:rFonts w:ascii="Arial" w:hAnsi="Arial" w:cs="Arial"/>
          <w:kern w:val="2"/>
        </w:rPr>
        <w:t>-2006580, Discussion on positioning integrity validation and reporting, Huawei, HiSilicon</w:t>
      </w:r>
      <w:r w:rsidR="007E46A4" w:rsidRPr="00A50457">
        <w:rPr>
          <w:rFonts w:ascii="Arial" w:hAnsi="Arial" w:cs="Arial"/>
          <w:kern w:val="2"/>
        </w:rPr>
        <w:t>.</w:t>
      </w:r>
    </w:p>
    <w:sectPr w:rsidR="000E1305" w:rsidRPr="00BC2772" w:rsidSect="00287EC2">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6C720" w14:textId="77777777" w:rsidR="00D436A0" w:rsidRDefault="00D436A0" w:rsidP="00796430">
      <w:r>
        <w:separator/>
      </w:r>
    </w:p>
  </w:endnote>
  <w:endnote w:type="continuationSeparator" w:id="0">
    <w:p w14:paraId="55EB3633" w14:textId="77777777" w:rsidR="00D436A0" w:rsidRDefault="00D436A0"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C6E30" w14:textId="77777777" w:rsidR="003951C9" w:rsidRDefault="003951C9">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D04A6">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D04A6">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DAB52" w14:textId="77777777" w:rsidR="00D436A0" w:rsidRDefault="00D436A0" w:rsidP="00796430">
      <w:r>
        <w:separator/>
      </w:r>
    </w:p>
  </w:footnote>
  <w:footnote w:type="continuationSeparator" w:id="0">
    <w:p w14:paraId="3C7B7511" w14:textId="77777777" w:rsidR="00D436A0" w:rsidRDefault="00D436A0"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3951C9" w:rsidRDefault="003951C9"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C"/>
    <w:multiLevelType w:val="singleLevel"/>
    <w:tmpl w:val="0D0E3260"/>
    <w:lvl w:ilvl="0">
      <w:start w:val="1"/>
      <w:numFmt w:val="decimal"/>
      <w:lvlText w:val="%1."/>
      <w:lvlJc w:val="left"/>
      <w:pPr>
        <w:tabs>
          <w:tab w:val="num" w:pos="2040"/>
        </w:tabs>
        <w:ind w:leftChars="800" w:left="2040" w:hangingChars="200" w:hanging="360"/>
      </w:pPr>
    </w:lvl>
  </w:abstractNum>
  <w:abstractNum w:abstractNumId="3" w15:restartNumberingAfterBreak="0">
    <w:nsid w:val="FFFFFF7D"/>
    <w:multiLevelType w:val="singleLevel"/>
    <w:tmpl w:val="C48E0D5E"/>
    <w:lvl w:ilvl="0">
      <w:start w:val="1"/>
      <w:numFmt w:val="decimal"/>
      <w:lvlText w:val="%1."/>
      <w:lvlJc w:val="left"/>
      <w:pPr>
        <w:tabs>
          <w:tab w:val="num" w:pos="1620"/>
        </w:tabs>
        <w:ind w:leftChars="600" w:left="1620" w:hangingChars="200" w:hanging="360"/>
      </w:pPr>
    </w:lvl>
  </w:abstractNum>
  <w:abstractNum w:abstractNumId="4" w15:restartNumberingAfterBreak="0">
    <w:nsid w:val="FFFFFF7E"/>
    <w:multiLevelType w:val="singleLevel"/>
    <w:tmpl w:val="135C28EA"/>
    <w:lvl w:ilvl="0">
      <w:start w:val="1"/>
      <w:numFmt w:val="decimal"/>
      <w:lvlText w:val="%1."/>
      <w:lvlJc w:val="left"/>
      <w:pPr>
        <w:tabs>
          <w:tab w:val="num" w:pos="1200"/>
        </w:tabs>
        <w:ind w:leftChars="400" w:left="1200" w:hangingChars="200" w:hanging="360"/>
      </w:pPr>
    </w:lvl>
  </w:abstractNum>
  <w:abstractNum w:abstractNumId="5"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6E9127E"/>
    <w:multiLevelType w:val="hybridMultilevel"/>
    <w:tmpl w:val="D7403FFA"/>
    <w:lvl w:ilvl="0" w:tplc="0F96414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566240"/>
    <w:multiLevelType w:val="hybridMultilevel"/>
    <w:tmpl w:val="FA32F942"/>
    <w:lvl w:ilvl="0" w:tplc="8CDA03C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B8739D"/>
    <w:multiLevelType w:val="hybridMultilevel"/>
    <w:tmpl w:val="1BBC75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5313D5"/>
    <w:multiLevelType w:val="hybridMultilevel"/>
    <w:tmpl w:val="E9400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68E32EF"/>
    <w:multiLevelType w:val="hybridMultilevel"/>
    <w:tmpl w:val="72186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8B0453A"/>
    <w:multiLevelType w:val="multilevel"/>
    <w:tmpl w:val="281E86BE"/>
    <w:numStyleLink w:val="Recommendation"/>
  </w:abstractNum>
  <w:abstractNum w:abstractNumId="2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4D225D75"/>
    <w:multiLevelType w:val="multilevel"/>
    <w:tmpl w:val="97BA664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1" w15:restartNumberingAfterBreak="0">
    <w:nsid w:val="57592764"/>
    <w:multiLevelType w:val="hybridMultilevel"/>
    <w:tmpl w:val="CCC404A4"/>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2"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6581432"/>
    <w:multiLevelType w:val="hybridMultilevel"/>
    <w:tmpl w:val="5A225ABE"/>
    <w:lvl w:ilvl="0" w:tplc="FB582A84">
      <w:start w:val="6"/>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B94A56"/>
    <w:multiLevelType w:val="hybridMultilevel"/>
    <w:tmpl w:val="2C02B654"/>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4123766"/>
    <w:multiLevelType w:val="hybridMultilevel"/>
    <w:tmpl w:val="24A29E26"/>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413E7A"/>
    <w:multiLevelType w:val="multilevel"/>
    <w:tmpl w:val="5C1E77D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534101A"/>
    <w:multiLevelType w:val="hybridMultilevel"/>
    <w:tmpl w:val="0FF20C22"/>
    <w:lvl w:ilvl="0" w:tplc="B86C9FDA">
      <w:start w:val="1"/>
      <w:numFmt w:val="decimal"/>
      <w:lvlText w:val="[%1]"/>
      <w:lvlJc w:val="left"/>
      <w:pPr>
        <w:ind w:left="360" w:hanging="360"/>
      </w:pPr>
      <w:rPr>
        <w:rFonts w:hint="eastAsia"/>
        <w:b w:val="0"/>
        <w:sz w:val="20"/>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7000E3D"/>
    <w:multiLevelType w:val="hybridMultilevel"/>
    <w:tmpl w:val="FE629F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EB3C11"/>
    <w:multiLevelType w:val="hybridMultilevel"/>
    <w:tmpl w:val="43E4E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EB94B5C"/>
    <w:multiLevelType w:val="hybridMultilevel"/>
    <w:tmpl w:val="7B62D1E4"/>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24"/>
  </w:num>
  <w:num w:numId="3">
    <w:abstractNumId w:val="22"/>
  </w:num>
  <w:num w:numId="4">
    <w:abstractNumId w:val="15"/>
  </w:num>
  <w:num w:numId="5">
    <w:abstractNumId w:val="32"/>
  </w:num>
  <w:num w:numId="6">
    <w:abstractNumId w:val="16"/>
  </w:num>
  <w:num w:numId="7">
    <w:abstractNumId w:val="8"/>
  </w:num>
  <w:num w:numId="8">
    <w:abstractNumId w:val="27"/>
  </w:num>
  <w:num w:numId="9">
    <w:abstractNumId w:val="29"/>
    <w:lvlOverride w:ilvl="0">
      <w:startOverride w:val="1"/>
    </w:lvlOverride>
  </w:num>
  <w:num w:numId="10">
    <w:abstractNumId w:val="7"/>
  </w:num>
  <w:num w:numId="11">
    <w:abstractNumId w:val="23"/>
  </w:num>
  <w:num w:numId="12">
    <w:abstractNumId w:val="3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0"/>
  </w:num>
  <w:num w:numId="15">
    <w:abstractNumId w:val="17"/>
  </w:num>
  <w:num w:numId="16">
    <w:abstractNumId w:val="20"/>
  </w:num>
  <w:num w:numId="17">
    <w:abstractNumId w:val="34"/>
  </w:num>
  <w:num w:numId="18">
    <w:abstractNumId w:val="11"/>
  </w:num>
  <w:num w:numId="19">
    <w:abstractNumId w:val="36"/>
  </w:num>
  <w:num w:numId="20">
    <w:abstractNumId w:val="38"/>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43"/>
  </w:num>
  <w:num w:numId="24">
    <w:abstractNumId w:val="9"/>
  </w:num>
  <w:num w:numId="25">
    <w:abstractNumId w:val="0"/>
  </w:num>
  <w:num w:numId="26">
    <w:abstractNumId w:val="6"/>
  </w:num>
  <w:num w:numId="27">
    <w:abstractNumId w:val="37"/>
  </w:num>
  <w:num w:numId="28">
    <w:abstractNumId w:val="14"/>
  </w:num>
  <w:num w:numId="29">
    <w:abstractNumId w:val="33"/>
  </w:num>
  <w:num w:numId="30">
    <w:abstractNumId w:val="12"/>
  </w:num>
  <w:num w:numId="31">
    <w:abstractNumId w:val="35"/>
  </w:num>
  <w:num w:numId="32">
    <w:abstractNumId w:val="30"/>
  </w:num>
  <w:num w:numId="33">
    <w:abstractNumId w:val="21"/>
  </w:num>
  <w:num w:numId="34">
    <w:abstractNumId w:val="18"/>
  </w:num>
  <w:num w:numId="35">
    <w:abstractNumId w:val="42"/>
  </w:num>
  <w:num w:numId="36">
    <w:abstractNumId w:val="19"/>
  </w:num>
  <w:num w:numId="37">
    <w:abstractNumId w:val="41"/>
  </w:num>
  <w:num w:numId="38">
    <w:abstractNumId w:val="31"/>
  </w:num>
  <w:num w:numId="39">
    <w:abstractNumId w:val="40"/>
  </w:num>
  <w:num w:numId="40">
    <w:abstractNumId w:val="25"/>
  </w:num>
  <w:num w:numId="41">
    <w:abstractNumId w:val="4"/>
  </w:num>
  <w:num w:numId="42">
    <w:abstractNumId w:val="3"/>
  </w:num>
  <w:num w:numId="43">
    <w:abstractNumId w:val="2"/>
  </w:num>
  <w:num w:numId="44">
    <w:abstractNumId w:val="44"/>
  </w:num>
  <w:num w:numId="45">
    <w:abstractNumId w:val="27"/>
    <w:lvlOverride w:ilvl="0">
      <w:startOverride w:val="1"/>
    </w:lvlOverride>
  </w:num>
  <w:num w:numId="46">
    <w:abstractNumId w:val="17"/>
    <w:lvlOverride w:ilvl="0">
      <w:startOverride w:val="1"/>
    </w:lvlOverride>
  </w:num>
  <w:num w:numId="47">
    <w:abstractNumId w:val="13"/>
  </w:num>
  <w:num w:numId="48">
    <w:abstractNumId w:val="39"/>
  </w:num>
  <w:num w:numId="49">
    <w:abstractNumId w:val="17"/>
  </w:num>
  <w:num w:numId="50">
    <w:abstractNumId w:val="17"/>
  </w:num>
  <w:num w:numId="51">
    <w:abstractNumId w:val="17"/>
  </w:num>
  <w:num w:numId="52">
    <w:abstractNumId w:val="17"/>
  </w:num>
  <w:num w:numId="53">
    <w:abstractNumId w:val="17"/>
  </w:num>
  <w:num w:numId="54">
    <w:abstractNumId w:val="20"/>
  </w:num>
  <w:num w:numId="55">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224"/>
    <w:rsid w:val="00001832"/>
    <w:rsid w:val="0000210F"/>
    <w:rsid w:val="00002265"/>
    <w:rsid w:val="00002368"/>
    <w:rsid w:val="000023A4"/>
    <w:rsid w:val="00002776"/>
    <w:rsid w:val="00002F8A"/>
    <w:rsid w:val="0000319E"/>
    <w:rsid w:val="00003313"/>
    <w:rsid w:val="0000345D"/>
    <w:rsid w:val="000036FC"/>
    <w:rsid w:val="0000389F"/>
    <w:rsid w:val="00003B22"/>
    <w:rsid w:val="00003B4F"/>
    <w:rsid w:val="00003DBE"/>
    <w:rsid w:val="00004096"/>
    <w:rsid w:val="00004173"/>
    <w:rsid w:val="0000477C"/>
    <w:rsid w:val="000048B3"/>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298"/>
    <w:rsid w:val="00016972"/>
    <w:rsid w:val="00017033"/>
    <w:rsid w:val="0001715F"/>
    <w:rsid w:val="0001751F"/>
    <w:rsid w:val="00017586"/>
    <w:rsid w:val="00017660"/>
    <w:rsid w:val="00017A07"/>
    <w:rsid w:val="00017AD4"/>
    <w:rsid w:val="00017B69"/>
    <w:rsid w:val="00017EF1"/>
    <w:rsid w:val="00017FA7"/>
    <w:rsid w:val="0002010C"/>
    <w:rsid w:val="000203F9"/>
    <w:rsid w:val="00020432"/>
    <w:rsid w:val="0002064B"/>
    <w:rsid w:val="00020D94"/>
    <w:rsid w:val="00021259"/>
    <w:rsid w:val="0002130A"/>
    <w:rsid w:val="00021568"/>
    <w:rsid w:val="00021B43"/>
    <w:rsid w:val="00022998"/>
    <w:rsid w:val="00022CA7"/>
    <w:rsid w:val="00022D10"/>
    <w:rsid w:val="00022EAC"/>
    <w:rsid w:val="000230BE"/>
    <w:rsid w:val="00023362"/>
    <w:rsid w:val="0002362F"/>
    <w:rsid w:val="00023B56"/>
    <w:rsid w:val="00024000"/>
    <w:rsid w:val="0002426F"/>
    <w:rsid w:val="00024283"/>
    <w:rsid w:val="000242DC"/>
    <w:rsid w:val="00024B8C"/>
    <w:rsid w:val="000250CD"/>
    <w:rsid w:val="00025256"/>
    <w:rsid w:val="00025807"/>
    <w:rsid w:val="000258E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5017"/>
    <w:rsid w:val="000352D9"/>
    <w:rsid w:val="0003579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4726"/>
    <w:rsid w:val="00044C79"/>
    <w:rsid w:val="00044CA1"/>
    <w:rsid w:val="000452D4"/>
    <w:rsid w:val="00045476"/>
    <w:rsid w:val="00046556"/>
    <w:rsid w:val="00046783"/>
    <w:rsid w:val="00046C0F"/>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BE"/>
    <w:rsid w:val="00054303"/>
    <w:rsid w:val="00054747"/>
    <w:rsid w:val="00054B7B"/>
    <w:rsid w:val="00054C06"/>
    <w:rsid w:val="00054E21"/>
    <w:rsid w:val="00054E27"/>
    <w:rsid w:val="0005540D"/>
    <w:rsid w:val="000560D1"/>
    <w:rsid w:val="00056218"/>
    <w:rsid w:val="00056705"/>
    <w:rsid w:val="00056A3D"/>
    <w:rsid w:val="00056C68"/>
    <w:rsid w:val="00057103"/>
    <w:rsid w:val="00057142"/>
    <w:rsid w:val="00057505"/>
    <w:rsid w:val="00057841"/>
    <w:rsid w:val="000579B5"/>
    <w:rsid w:val="00057B2B"/>
    <w:rsid w:val="00057F79"/>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FA"/>
    <w:rsid w:val="000666A2"/>
    <w:rsid w:val="000667CC"/>
    <w:rsid w:val="000669A5"/>
    <w:rsid w:val="00066A23"/>
    <w:rsid w:val="00066B64"/>
    <w:rsid w:val="00066CA5"/>
    <w:rsid w:val="00066FBA"/>
    <w:rsid w:val="00067454"/>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30F5"/>
    <w:rsid w:val="0007321B"/>
    <w:rsid w:val="00073535"/>
    <w:rsid w:val="00073677"/>
    <w:rsid w:val="00073B12"/>
    <w:rsid w:val="00073B13"/>
    <w:rsid w:val="00073C40"/>
    <w:rsid w:val="00073D04"/>
    <w:rsid w:val="00073DFA"/>
    <w:rsid w:val="000747B4"/>
    <w:rsid w:val="00074841"/>
    <w:rsid w:val="000748E0"/>
    <w:rsid w:val="00074D86"/>
    <w:rsid w:val="0007540D"/>
    <w:rsid w:val="0007546F"/>
    <w:rsid w:val="00075659"/>
    <w:rsid w:val="000757F0"/>
    <w:rsid w:val="00075C65"/>
    <w:rsid w:val="00075CFB"/>
    <w:rsid w:val="00076381"/>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054"/>
    <w:rsid w:val="000842D2"/>
    <w:rsid w:val="000848F5"/>
    <w:rsid w:val="00084BA0"/>
    <w:rsid w:val="00084C00"/>
    <w:rsid w:val="00084FF0"/>
    <w:rsid w:val="00085122"/>
    <w:rsid w:val="00085940"/>
    <w:rsid w:val="00085A0C"/>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1137"/>
    <w:rsid w:val="000914DC"/>
    <w:rsid w:val="000915DC"/>
    <w:rsid w:val="000917D0"/>
    <w:rsid w:val="000919B3"/>
    <w:rsid w:val="00091ABB"/>
    <w:rsid w:val="000920CE"/>
    <w:rsid w:val="0009213D"/>
    <w:rsid w:val="000925F5"/>
    <w:rsid w:val="00092714"/>
    <w:rsid w:val="000927B0"/>
    <w:rsid w:val="00092ADE"/>
    <w:rsid w:val="00093146"/>
    <w:rsid w:val="00093459"/>
    <w:rsid w:val="000937BF"/>
    <w:rsid w:val="000938F1"/>
    <w:rsid w:val="00093CE0"/>
    <w:rsid w:val="00093CF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80"/>
    <w:rsid w:val="000A49B9"/>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F5F"/>
    <w:rsid w:val="000B32FB"/>
    <w:rsid w:val="000B3421"/>
    <w:rsid w:val="000B3C28"/>
    <w:rsid w:val="000B41E9"/>
    <w:rsid w:val="000B44EF"/>
    <w:rsid w:val="000B4512"/>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7556"/>
    <w:rsid w:val="000B76C1"/>
    <w:rsid w:val="000C0479"/>
    <w:rsid w:val="000C05BC"/>
    <w:rsid w:val="000C0AFB"/>
    <w:rsid w:val="000C0C23"/>
    <w:rsid w:val="000C111E"/>
    <w:rsid w:val="000C13DF"/>
    <w:rsid w:val="000C1946"/>
    <w:rsid w:val="000C1A3D"/>
    <w:rsid w:val="000C1B1B"/>
    <w:rsid w:val="000C249D"/>
    <w:rsid w:val="000C2847"/>
    <w:rsid w:val="000C2DB7"/>
    <w:rsid w:val="000C2F71"/>
    <w:rsid w:val="000C3041"/>
    <w:rsid w:val="000C32C2"/>
    <w:rsid w:val="000C3651"/>
    <w:rsid w:val="000C39D1"/>
    <w:rsid w:val="000C3B36"/>
    <w:rsid w:val="000C3C37"/>
    <w:rsid w:val="000C3ED9"/>
    <w:rsid w:val="000C406F"/>
    <w:rsid w:val="000C423C"/>
    <w:rsid w:val="000C42E1"/>
    <w:rsid w:val="000C4506"/>
    <w:rsid w:val="000C4731"/>
    <w:rsid w:val="000C4D44"/>
    <w:rsid w:val="000C4E61"/>
    <w:rsid w:val="000C4FD5"/>
    <w:rsid w:val="000C5107"/>
    <w:rsid w:val="000C513E"/>
    <w:rsid w:val="000C54FC"/>
    <w:rsid w:val="000C5E44"/>
    <w:rsid w:val="000C60A0"/>
    <w:rsid w:val="000C6C10"/>
    <w:rsid w:val="000C7386"/>
    <w:rsid w:val="000C79F9"/>
    <w:rsid w:val="000D010B"/>
    <w:rsid w:val="000D02AF"/>
    <w:rsid w:val="000D02FD"/>
    <w:rsid w:val="000D0386"/>
    <w:rsid w:val="000D0589"/>
    <w:rsid w:val="000D0600"/>
    <w:rsid w:val="000D0932"/>
    <w:rsid w:val="000D0CA8"/>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57CD"/>
    <w:rsid w:val="000D5C0C"/>
    <w:rsid w:val="000D5D77"/>
    <w:rsid w:val="000D65C4"/>
    <w:rsid w:val="000D665D"/>
    <w:rsid w:val="000D67D7"/>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80"/>
    <w:rsid w:val="000E3B36"/>
    <w:rsid w:val="000E3EF1"/>
    <w:rsid w:val="000E41F0"/>
    <w:rsid w:val="000E439B"/>
    <w:rsid w:val="000E4443"/>
    <w:rsid w:val="000E46AF"/>
    <w:rsid w:val="000E4862"/>
    <w:rsid w:val="000E4B81"/>
    <w:rsid w:val="000E4C5E"/>
    <w:rsid w:val="000E50A6"/>
    <w:rsid w:val="000E5151"/>
    <w:rsid w:val="000E5555"/>
    <w:rsid w:val="000E56CA"/>
    <w:rsid w:val="000E572A"/>
    <w:rsid w:val="000E5854"/>
    <w:rsid w:val="000E5A30"/>
    <w:rsid w:val="000E5FE6"/>
    <w:rsid w:val="000E6687"/>
    <w:rsid w:val="000E6FC4"/>
    <w:rsid w:val="000E71E1"/>
    <w:rsid w:val="000E767F"/>
    <w:rsid w:val="000E77B4"/>
    <w:rsid w:val="000E77F9"/>
    <w:rsid w:val="000E7AFA"/>
    <w:rsid w:val="000F0028"/>
    <w:rsid w:val="000F0143"/>
    <w:rsid w:val="000F0A36"/>
    <w:rsid w:val="000F12C9"/>
    <w:rsid w:val="000F1477"/>
    <w:rsid w:val="000F198F"/>
    <w:rsid w:val="000F1CAC"/>
    <w:rsid w:val="000F21C3"/>
    <w:rsid w:val="000F24BF"/>
    <w:rsid w:val="000F25F5"/>
    <w:rsid w:val="000F2611"/>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211D"/>
    <w:rsid w:val="00102385"/>
    <w:rsid w:val="001023E5"/>
    <w:rsid w:val="0010294C"/>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A43"/>
    <w:rsid w:val="00112AAC"/>
    <w:rsid w:val="00112DF2"/>
    <w:rsid w:val="00112F4F"/>
    <w:rsid w:val="0011307B"/>
    <w:rsid w:val="00113402"/>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7175"/>
    <w:rsid w:val="0011727E"/>
    <w:rsid w:val="0011731D"/>
    <w:rsid w:val="00117605"/>
    <w:rsid w:val="001176A6"/>
    <w:rsid w:val="00117BCE"/>
    <w:rsid w:val="00117D5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E32"/>
    <w:rsid w:val="00131FDE"/>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1AA6"/>
    <w:rsid w:val="00141D01"/>
    <w:rsid w:val="00141D67"/>
    <w:rsid w:val="0014232B"/>
    <w:rsid w:val="001425CA"/>
    <w:rsid w:val="0014260D"/>
    <w:rsid w:val="001426A3"/>
    <w:rsid w:val="00142730"/>
    <w:rsid w:val="0014290F"/>
    <w:rsid w:val="00142993"/>
    <w:rsid w:val="00142A30"/>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C44"/>
    <w:rsid w:val="00152FC8"/>
    <w:rsid w:val="00153813"/>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7069"/>
    <w:rsid w:val="00167298"/>
    <w:rsid w:val="00167A38"/>
    <w:rsid w:val="00167D1B"/>
    <w:rsid w:val="00167DF3"/>
    <w:rsid w:val="001701FD"/>
    <w:rsid w:val="00170287"/>
    <w:rsid w:val="001704CA"/>
    <w:rsid w:val="001705A6"/>
    <w:rsid w:val="00170755"/>
    <w:rsid w:val="00170928"/>
    <w:rsid w:val="00170951"/>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A99"/>
    <w:rsid w:val="00181AD2"/>
    <w:rsid w:val="0018264C"/>
    <w:rsid w:val="00182A71"/>
    <w:rsid w:val="00182CA4"/>
    <w:rsid w:val="00182CBD"/>
    <w:rsid w:val="0018303F"/>
    <w:rsid w:val="001839D7"/>
    <w:rsid w:val="00183A05"/>
    <w:rsid w:val="00183E2F"/>
    <w:rsid w:val="0018472F"/>
    <w:rsid w:val="001848D6"/>
    <w:rsid w:val="00184F83"/>
    <w:rsid w:val="0018509F"/>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10FA"/>
    <w:rsid w:val="00191466"/>
    <w:rsid w:val="001916BA"/>
    <w:rsid w:val="001918BC"/>
    <w:rsid w:val="00191F60"/>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7525"/>
    <w:rsid w:val="0019788D"/>
    <w:rsid w:val="001A011D"/>
    <w:rsid w:val="001A028F"/>
    <w:rsid w:val="001A040E"/>
    <w:rsid w:val="001A055D"/>
    <w:rsid w:val="001A060A"/>
    <w:rsid w:val="001A062B"/>
    <w:rsid w:val="001A0C45"/>
    <w:rsid w:val="001A0E16"/>
    <w:rsid w:val="001A0EED"/>
    <w:rsid w:val="001A1591"/>
    <w:rsid w:val="001A16B5"/>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51B0"/>
    <w:rsid w:val="001A55BA"/>
    <w:rsid w:val="001A5FED"/>
    <w:rsid w:val="001A6416"/>
    <w:rsid w:val="001A6549"/>
    <w:rsid w:val="001A67E0"/>
    <w:rsid w:val="001A6829"/>
    <w:rsid w:val="001A6990"/>
    <w:rsid w:val="001A6ABD"/>
    <w:rsid w:val="001A701D"/>
    <w:rsid w:val="001A7456"/>
    <w:rsid w:val="001A7886"/>
    <w:rsid w:val="001A7B00"/>
    <w:rsid w:val="001A7B6A"/>
    <w:rsid w:val="001A7E98"/>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F77"/>
    <w:rsid w:val="001B2FAF"/>
    <w:rsid w:val="001B306F"/>
    <w:rsid w:val="001B32BF"/>
    <w:rsid w:val="001B45BA"/>
    <w:rsid w:val="001B4DD8"/>
    <w:rsid w:val="001B4DEF"/>
    <w:rsid w:val="001B4E7C"/>
    <w:rsid w:val="001B5171"/>
    <w:rsid w:val="001B5723"/>
    <w:rsid w:val="001B58E2"/>
    <w:rsid w:val="001B5B0E"/>
    <w:rsid w:val="001B5CC3"/>
    <w:rsid w:val="001B62EF"/>
    <w:rsid w:val="001B63D4"/>
    <w:rsid w:val="001B650E"/>
    <w:rsid w:val="001B652D"/>
    <w:rsid w:val="001B69E6"/>
    <w:rsid w:val="001B6E1D"/>
    <w:rsid w:val="001B6FD3"/>
    <w:rsid w:val="001B70DA"/>
    <w:rsid w:val="001B731B"/>
    <w:rsid w:val="001B73B0"/>
    <w:rsid w:val="001B755B"/>
    <w:rsid w:val="001B7714"/>
    <w:rsid w:val="001B7936"/>
    <w:rsid w:val="001B7B77"/>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CB"/>
    <w:rsid w:val="001C3B8D"/>
    <w:rsid w:val="001C40CC"/>
    <w:rsid w:val="001C43AD"/>
    <w:rsid w:val="001C443E"/>
    <w:rsid w:val="001C44A5"/>
    <w:rsid w:val="001C4C36"/>
    <w:rsid w:val="001C4CC7"/>
    <w:rsid w:val="001C4DBF"/>
    <w:rsid w:val="001C510A"/>
    <w:rsid w:val="001C526E"/>
    <w:rsid w:val="001C53C8"/>
    <w:rsid w:val="001C54D8"/>
    <w:rsid w:val="001C5544"/>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55B"/>
    <w:rsid w:val="001D09E3"/>
    <w:rsid w:val="001D0B23"/>
    <w:rsid w:val="001D14B8"/>
    <w:rsid w:val="001D2319"/>
    <w:rsid w:val="001D23AA"/>
    <w:rsid w:val="001D243D"/>
    <w:rsid w:val="001D2A10"/>
    <w:rsid w:val="001D2F93"/>
    <w:rsid w:val="001D3164"/>
    <w:rsid w:val="001D3183"/>
    <w:rsid w:val="001D34D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139E"/>
    <w:rsid w:val="001E16F7"/>
    <w:rsid w:val="001E17B0"/>
    <w:rsid w:val="001E18F6"/>
    <w:rsid w:val="001E2472"/>
    <w:rsid w:val="001E2B61"/>
    <w:rsid w:val="001E34C5"/>
    <w:rsid w:val="001E38BC"/>
    <w:rsid w:val="001E3B32"/>
    <w:rsid w:val="001E3EB6"/>
    <w:rsid w:val="001E4293"/>
    <w:rsid w:val="001E48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1234"/>
    <w:rsid w:val="001F12D7"/>
    <w:rsid w:val="001F12F6"/>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8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B72"/>
    <w:rsid w:val="00200DD2"/>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3055"/>
    <w:rsid w:val="0021365C"/>
    <w:rsid w:val="0021379C"/>
    <w:rsid w:val="002138EF"/>
    <w:rsid w:val="00213A33"/>
    <w:rsid w:val="00214484"/>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94D"/>
    <w:rsid w:val="00220A6D"/>
    <w:rsid w:val="00220AF0"/>
    <w:rsid w:val="00220BD5"/>
    <w:rsid w:val="00220D32"/>
    <w:rsid w:val="00221582"/>
    <w:rsid w:val="00221F23"/>
    <w:rsid w:val="00222696"/>
    <w:rsid w:val="00222BC6"/>
    <w:rsid w:val="00222D87"/>
    <w:rsid w:val="00222E1F"/>
    <w:rsid w:val="00222F53"/>
    <w:rsid w:val="002231BC"/>
    <w:rsid w:val="00223209"/>
    <w:rsid w:val="00223263"/>
    <w:rsid w:val="0022372F"/>
    <w:rsid w:val="00223AAC"/>
    <w:rsid w:val="00223AC4"/>
    <w:rsid w:val="002242C6"/>
    <w:rsid w:val="00224944"/>
    <w:rsid w:val="00224D8F"/>
    <w:rsid w:val="00224EC1"/>
    <w:rsid w:val="0022511F"/>
    <w:rsid w:val="0022526F"/>
    <w:rsid w:val="00225B6E"/>
    <w:rsid w:val="00225C07"/>
    <w:rsid w:val="00225DBD"/>
    <w:rsid w:val="0022604B"/>
    <w:rsid w:val="00226341"/>
    <w:rsid w:val="00226424"/>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9C7"/>
    <w:rsid w:val="00230E79"/>
    <w:rsid w:val="00230EC5"/>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B18"/>
    <w:rsid w:val="00240DC6"/>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4B49"/>
    <w:rsid w:val="002451C1"/>
    <w:rsid w:val="0024521F"/>
    <w:rsid w:val="00245238"/>
    <w:rsid w:val="002456F9"/>
    <w:rsid w:val="002459F1"/>
    <w:rsid w:val="00245B8D"/>
    <w:rsid w:val="00246301"/>
    <w:rsid w:val="002468AE"/>
    <w:rsid w:val="00247175"/>
    <w:rsid w:val="0024786C"/>
    <w:rsid w:val="00247B22"/>
    <w:rsid w:val="0025066B"/>
    <w:rsid w:val="00250945"/>
    <w:rsid w:val="00251165"/>
    <w:rsid w:val="00251213"/>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2D5"/>
    <w:rsid w:val="00267361"/>
    <w:rsid w:val="0026738B"/>
    <w:rsid w:val="002676D2"/>
    <w:rsid w:val="0026782E"/>
    <w:rsid w:val="0026783C"/>
    <w:rsid w:val="002678E1"/>
    <w:rsid w:val="002679A4"/>
    <w:rsid w:val="00267BD2"/>
    <w:rsid w:val="0027053A"/>
    <w:rsid w:val="002705C1"/>
    <w:rsid w:val="00270AC7"/>
    <w:rsid w:val="00270BBB"/>
    <w:rsid w:val="00270EBB"/>
    <w:rsid w:val="00271658"/>
    <w:rsid w:val="00271BD5"/>
    <w:rsid w:val="00271ED7"/>
    <w:rsid w:val="00271F04"/>
    <w:rsid w:val="00272125"/>
    <w:rsid w:val="0027228F"/>
    <w:rsid w:val="00272588"/>
    <w:rsid w:val="002726CF"/>
    <w:rsid w:val="0027272B"/>
    <w:rsid w:val="00272B25"/>
    <w:rsid w:val="0027325C"/>
    <w:rsid w:val="002732E6"/>
    <w:rsid w:val="00273375"/>
    <w:rsid w:val="00273B7A"/>
    <w:rsid w:val="00273B85"/>
    <w:rsid w:val="0027420C"/>
    <w:rsid w:val="0027435D"/>
    <w:rsid w:val="0027465F"/>
    <w:rsid w:val="00274ADF"/>
    <w:rsid w:val="00274B08"/>
    <w:rsid w:val="00274C07"/>
    <w:rsid w:val="002755D3"/>
    <w:rsid w:val="002756EC"/>
    <w:rsid w:val="00275864"/>
    <w:rsid w:val="00275D60"/>
    <w:rsid w:val="00275E2E"/>
    <w:rsid w:val="00276086"/>
    <w:rsid w:val="002767AB"/>
    <w:rsid w:val="00276B0F"/>
    <w:rsid w:val="00276EE4"/>
    <w:rsid w:val="00277086"/>
    <w:rsid w:val="00277239"/>
    <w:rsid w:val="0027723B"/>
    <w:rsid w:val="002775AF"/>
    <w:rsid w:val="002778DD"/>
    <w:rsid w:val="00277925"/>
    <w:rsid w:val="00277B1F"/>
    <w:rsid w:val="0028014B"/>
    <w:rsid w:val="002801AB"/>
    <w:rsid w:val="00280389"/>
    <w:rsid w:val="002803AE"/>
    <w:rsid w:val="002812D2"/>
    <w:rsid w:val="0028154B"/>
    <w:rsid w:val="00281D5B"/>
    <w:rsid w:val="00281F71"/>
    <w:rsid w:val="002822B2"/>
    <w:rsid w:val="00283142"/>
    <w:rsid w:val="0028320B"/>
    <w:rsid w:val="002837E6"/>
    <w:rsid w:val="002838D0"/>
    <w:rsid w:val="002839D0"/>
    <w:rsid w:val="00283AB2"/>
    <w:rsid w:val="00283D87"/>
    <w:rsid w:val="00283E7C"/>
    <w:rsid w:val="002840A7"/>
    <w:rsid w:val="002841C4"/>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B7C"/>
    <w:rsid w:val="0029505C"/>
    <w:rsid w:val="00295095"/>
    <w:rsid w:val="002952A0"/>
    <w:rsid w:val="00295481"/>
    <w:rsid w:val="002955AE"/>
    <w:rsid w:val="00295991"/>
    <w:rsid w:val="00296119"/>
    <w:rsid w:val="0029620A"/>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11F"/>
    <w:rsid w:val="002A4628"/>
    <w:rsid w:val="002A46F6"/>
    <w:rsid w:val="002A475A"/>
    <w:rsid w:val="002A49D0"/>
    <w:rsid w:val="002A6255"/>
    <w:rsid w:val="002A6459"/>
    <w:rsid w:val="002A6894"/>
    <w:rsid w:val="002A6D80"/>
    <w:rsid w:val="002A6D82"/>
    <w:rsid w:val="002A71AE"/>
    <w:rsid w:val="002A793B"/>
    <w:rsid w:val="002A7BF1"/>
    <w:rsid w:val="002A7D6E"/>
    <w:rsid w:val="002A7DA4"/>
    <w:rsid w:val="002B01CB"/>
    <w:rsid w:val="002B0334"/>
    <w:rsid w:val="002B0757"/>
    <w:rsid w:val="002B0C4E"/>
    <w:rsid w:val="002B0F2F"/>
    <w:rsid w:val="002B1192"/>
    <w:rsid w:val="002B1282"/>
    <w:rsid w:val="002B1464"/>
    <w:rsid w:val="002B16FA"/>
    <w:rsid w:val="002B1FFF"/>
    <w:rsid w:val="002B21E7"/>
    <w:rsid w:val="002B2672"/>
    <w:rsid w:val="002B287C"/>
    <w:rsid w:val="002B2EDE"/>
    <w:rsid w:val="002B2F75"/>
    <w:rsid w:val="002B303C"/>
    <w:rsid w:val="002B317C"/>
    <w:rsid w:val="002B334B"/>
    <w:rsid w:val="002B3645"/>
    <w:rsid w:val="002B366E"/>
    <w:rsid w:val="002B3A61"/>
    <w:rsid w:val="002B437B"/>
    <w:rsid w:val="002B4482"/>
    <w:rsid w:val="002B450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63E"/>
    <w:rsid w:val="002B67B5"/>
    <w:rsid w:val="002B6EC2"/>
    <w:rsid w:val="002B7077"/>
    <w:rsid w:val="002B77D3"/>
    <w:rsid w:val="002B7988"/>
    <w:rsid w:val="002B7C84"/>
    <w:rsid w:val="002B7DC6"/>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689"/>
    <w:rsid w:val="002C4818"/>
    <w:rsid w:val="002C499F"/>
    <w:rsid w:val="002C4C31"/>
    <w:rsid w:val="002C510C"/>
    <w:rsid w:val="002C55E3"/>
    <w:rsid w:val="002C5785"/>
    <w:rsid w:val="002C586D"/>
    <w:rsid w:val="002C587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CE"/>
    <w:rsid w:val="002D0ED7"/>
    <w:rsid w:val="002D11E3"/>
    <w:rsid w:val="002D1376"/>
    <w:rsid w:val="002D15E5"/>
    <w:rsid w:val="002D1A13"/>
    <w:rsid w:val="002D1E68"/>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726"/>
    <w:rsid w:val="002E293A"/>
    <w:rsid w:val="002E296C"/>
    <w:rsid w:val="002E2D50"/>
    <w:rsid w:val="002E2DFC"/>
    <w:rsid w:val="002E2F5A"/>
    <w:rsid w:val="002E3067"/>
    <w:rsid w:val="002E31E4"/>
    <w:rsid w:val="002E39D4"/>
    <w:rsid w:val="002E3EC4"/>
    <w:rsid w:val="002E4808"/>
    <w:rsid w:val="002E4945"/>
    <w:rsid w:val="002E4C8D"/>
    <w:rsid w:val="002E4D51"/>
    <w:rsid w:val="002E4DFF"/>
    <w:rsid w:val="002E4F06"/>
    <w:rsid w:val="002E50E5"/>
    <w:rsid w:val="002E5624"/>
    <w:rsid w:val="002E677A"/>
    <w:rsid w:val="002E683B"/>
    <w:rsid w:val="002E6BB6"/>
    <w:rsid w:val="002E74CF"/>
    <w:rsid w:val="002E75BE"/>
    <w:rsid w:val="002E766A"/>
    <w:rsid w:val="002E7712"/>
    <w:rsid w:val="002E788A"/>
    <w:rsid w:val="002E78F8"/>
    <w:rsid w:val="002F06CE"/>
    <w:rsid w:val="002F07EB"/>
    <w:rsid w:val="002F0958"/>
    <w:rsid w:val="002F0D70"/>
    <w:rsid w:val="002F0EE3"/>
    <w:rsid w:val="002F0FB3"/>
    <w:rsid w:val="002F107E"/>
    <w:rsid w:val="002F12E2"/>
    <w:rsid w:val="002F14B5"/>
    <w:rsid w:val="002F1811"/>
    <w:rsid w:val="002F18E7"/>
    <w:rsid w:val="002F200D"/>
    <w:rsid w:val="002F22C6"/>
    <w:rsid w:val="002F24B1"/>
    <w:rsid w:val="002F24BE"/>
    <w:rsid w:val="002F3008"/>
    <w:rsid w:val="002F31BF"/>
    <w:rsid w:val="002F3248"/>
    <w:rsid w:val="002F3294"/>
    <w:rsid w:val="002F370C"/>
    <w:rsid w:val="002F3C78"/>
    <w:rsid w:val="002F43A8"/>
    <w:rsid w:val="002F4506"/>
    <w:rsid w:val="002F4578"/>
    <w:rsid w:val="002F47BF"/>
    <w:rsid w:val="002F4F33"/>
    <w:rsid w:val="002F506D"/>
    <w:rsid w:val="002F5891"/>
    <w:rsid w:val="002F58A4"/>
    <w:rsid w:val="002F6B3F"/>
    <w:rsid w:val="002F6F19"/>
    <w:rsid w:val="002F7256"/>
    <w:rsid w:val="002F75C3"/>
    <w:rsid w:val="002F7606"/>
    <w:rsid w:val="002F7A57"/>
    <w:rsid w:val="002F7AE3"/>
    <w:rsid w:val="002F7CD1"/>
    <w:rsid w:val="00300330"/>
    <w:rsid w:val="00300477"/>
    <w:rsid w:val="00300672"/>
    <w:rsid w:val="00300715"/>
    <w:rsid w:val="00300817"/>
    <w:rsid w:val="00300C84"/>
    <w:rsid w:val="00301134"/>
    <w:rsid w:val="003012FB"/>
    <w:rsid w:val="0030155D"/>
    <w:rsid w:val="00301721"/>
    <w:rsid w:val="003019E2"/>
    <w:rsid w:val="00302082"/>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D16"/>
    <w:rsid w:val="00314E0B"/>
    <w:rsid w:val="00314E95"/>
    <w:rsid w:val="0031510B"/>
    <w:rsid w:val="00315435"/>
    <w:rsid w:val="00315C04"/>
    <w:rsid w:val="00315E60"/>
    <w:rsid w:val="0031614E"/>
    <w:rsid w:val="003166A6"/>
    <w:rsid w:val="003168BF"/>
    <w:rsid w:val="00316A6D"/>
    <w:rsid w:val="00316DAF"/>
    <w:rsid w:val="00317896"/>
    <w:rsid w:val="00317A20"/>
    <w:rsid w:val="00317D87"/>
    <w:rsid w:val="00317E1A"/>
    <w:rsid w:val="003202E4"/>
    <w:rsid w:val="0032074B"/>
    <w:rsid w:val="003208E5"/>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6325"/>
    <w:rsid w:val="003367A9"/>
    <w:rsid w:val="00336B1A"/>
    <w:rsid w:val="00336BBE"/>
    <w:rsid w:val="0033732A"/>
    <w:rsid w:val="003373E0"/>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45DF"/>
    <w:rsid w:val="003445EB"/>
    <w:rsid w:val="0034479B"/>
    <w:rsid w:val="00344B38"/>
    <w:rsid w:val="0034504C"/>
    <w:rsid w:val="003450FD"/>
    <w:rsid w:val="0034545B"/>
    <w:rsid w:val="00345596"/>
    <w:rsid w:val="0034565B"/>
    <w:rsid w:val="003456A4"/>
    <w:rsid w:val="003457B0"/>
    <w:rsid w:val="0034594D"/>
    <w:rsid w:val="00345B1A"/>
    <w:rsid w:val="00346C03"/>
    <w:rsid w:val="00346F34"/>
    <w:rsid w:val="00346F4C"/>
    <w:rsid w:val="00346FCB"/>
    <w:rsid w:val="003475B8"/>
    <w:rsid w:val="00347AFD"/>
    <w:rsid w:val="00347D83"/>
    <w:rsid w:val="00347E78"/>
    <w:rsid w:val="00347EAE"/>
    <w:rsid w:val="00347EC3"/>
    <w:rsid w:val="00347F1D"/>
    <w:rsid w:val="00350151"/>
    <w:rsid w:val="003501EB"/>
    <w:rsid w:val="00350694"/>
    <w:rsid w:val="00350830"/>
    <w:rsid w:val="00350C28"/>
    <w:rsid w:val="00350F87"/>
    <w:rsid w:val="00351126"/>
    <w:rsid w:val="00351309"/>
    <w:rsid w:val="003513E7"/>
    <w:rsid w:val="003513FD"/>
    <w:rsid w:val="0035155E"/>
    <w:rsid w:val="00351FAD"/>
    <w:rsid w:val="003527C3"/>
    <w:rsid w:val="0035281D"/>
    <w:rsid w:val="00352863"/>
    <w:rsid w:val="00352AD8"/>
    <w:rsid w:val="003534AC"/>
    <w:rsid w:val="00353CC9"/>
    <w:rsid w:val="003540B3"/>
    <w:rsid w:val="003540D9"/>
    <w:rsid w:val="00354118"/>
    <w:rsid w:val="0035411C"/>
    <w:rsid w:val="00354607"/>
    <w:rsid w:val="003548BD"/>
    <w:rsid w:val="00355484"/>
    <w:rsid w:val="00355920"/>
    <w:rsid w:val="00355B80"/>
    <w:rsid w:val="00355E2E"/>
    <w:rsid w:val="00355FFB"/>
    <w:rsid w:val="003564A6"/>
    <w:rsid w:val="00356FBC"/>
    <w:rsid w:val="00357ABE"/>
    <w:rsid w:val="00357E7A"/>
    <w:rsid w:val="003601F5"/>
    <w:rsid w:val="003602AE"/>
    <w:rsid w:val="003602C0"/>
    <w:rsid w:val="003602F1"/>
    <w:rsid w:val="0036088C"/>
    <w:rsid w:val="00360A88"/>
    <w:rsid w:val="00360EB6"/>
    <w:rsid w:val="00360F4B"/>
    <w:rsid w:val="003612C7"/>
    <w:rsid w:val="0036150D"/>
    <w:rsid w:val="00361621"/>
    <w:rsid w:val="00361791"/>
    <w:rsid w:val="00361AC3"/>
    <w:rsid w:val="0036215F"/>
    <w:rsid w:val="00362261"/>
    <w:rsid w:val="00362391"/>
    <w:rsid w:val="00362529"/>
    <w:rsid w:val="003628E5"/>
    <w:rsid w:val="00362F92"/>
    <w:rsid w:val="0036320B"/>
    <w:rsid w:val="00363269"/>
    <w:rsid w:val="00363F7F"/>
    <w:rsid w:val="00364218"/>
    <w:rsid w:val="003644F6"/>
    <w:rsid w:val="00364538"/>
    <w:rsid w:val="0036479E"/>
    <w:rsid w:val="00364853"/>
    <w:rsid w:val="00364A1B"/>
    <w:rsid w:val="00364C9C"/>
    <w:rsid w:val="003650C6"/>
    <w:rsid w:val="003653CA"/>
    <w:rsid w:val="0036582D"/>
    <w:rsid w:val="00365D99"/>
    <w:rsid w:val="00365E2F"/>
    <w:rsid w:val="00365E34"/>
    <w:rsid w:val="0036625F"/>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F8B"/>
    <w:rsid w:val="00372169"/>
    <w:rsid w:val="00372718"/>
    <w:rsid w:val="00372A65"/>
    <w:rsid w:val="00372B75"/>
    <w:rsid w:val="00372D07"/>
    <w:rsid w:val="00372DEC"/>
    <w:rsid w:val="0037307F"/>
    <w:rsid w:val="00373743"/>
    <w:rsid w:val="00373ACD"/>
    <w:rsid w:val="00373B9A"/>
    <w:rsid w:val="00373E81"/>
    <w:rsid w:val="003749E9"/>
    <w:rsid w:val="00374C7A"/>
    <w:rsid w:val="00374D62"/>
    <w:rsid w:val="00374D7A"/>
    <w:rsid w:val="00375043"/>
    <w:rsid w:val="00375378"/>
    <w:rsid w:val="003753FA"/>
    <w:rsid w:val="00375419"/>
    <w:rsid w:val="003755FE"/>
    <w:rsid w:val="0037564D"/>
    <w:rsid w:val="00375AEC"/>
    <w:rsid w:val="00375E0D"/>
    <w:rsid w:val="0037600F"/>
    <w:rsid w:val="0037621F"/>
    <w:rsid w:val="00376378"/>
    <w:rsid w:val="00376420"/>
    <w:rsid w:val="003765E7"/>
    <w:rsid w:val="00376C32"/>
    <w:rsid w:val="00376F2B"/>
    <w:rsid w:val="00377214"/>
    <w:rsid w:val="00377B16"/>
    <w:rsid w:val="00377C7D"/>
    <w:rsid w:val="00377EE2"/>
    <w:rsid w:val="003801B8"/>
    <w:rsid w:val="00380406"/>
    <w:rsid w:val="0038059B"/>
    <w:rsid w:val="00380EA0"/>
    <w:rsid w:val="00380EE3"/>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8A"/>
    <w:rsid w:val="003844EF"/>
    <w:rsid w:val="00384827"/>
    <w:rsid w:val="00384A0C"/>
    <w:rsid w:val="00384D6C"/>
    <w:rsid w:val="00384E43"/>
    <w:rsid w:val="0038505C"/>
    <w:rsid w:val="00385140"/>
    <w:rsid w:val="00385374"/>
    <w:rsid w:val="003853A2"/>
    <w:rsid w:val="00385528"/>
    <w:rsid w:val="003855AB"/>
    <w:rsid w:val="00385AC2"/>
    <w:rsid w:val="00385EB0"/>
    <w:rsid w:val="0038601B"/>
    <w:rsid w:val="003862A0"/>
    <w:rsid w:val="00386847"/>
    <w:rsid w:val="00386966"/>
    <w:rsid w:val="003869FC"/>
    <w:rsid w:val="00386A42"/>
    <w:rsid w:val="00386BBB"/>
    <w:rsid w:val="00386C52"/>
    <w:rsid w:val="00387553"/>
    <w:rsid w:val="00387A1F"/>
    <w:rsid w:val="00387B02"/>
    <w:rsid w:val="00387B9B"/>
    <w:rsid w:val="00387D43"/>
    <w:rsid w:val="00387DA9"/>
    <w:rsid w:val="00390027"/>
    <w:rsid w:val="003900A9"/>
    <w:rsid w:val="0039010F"/>
    <w:rsid w:val="00390601"/>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33CF"/>
    <w:rsid w:val="003935F6"/>
    <w:rsid w:val="00393666"/>
    <w:rsid w:val="00393900"/>
    <w:rsid w:val="00394027"/>
    <w:rsid w:val="003948BF"/>
    <w:rsid w:val="00394A3D"/>
    <w:rsid w:val="00394AF0"/>
    <w:rsid w:val="00394F5E"/>
    <w:rsid w:val="003950EF"/>
    <w:rsid w:val="003951C9"/>
    <w:rsid w:val="00395370"/>
    <w:rsid w:val="003959A2"/>
    <w:rsid w:val="00395A08"/>
    <w:rsid w:val="00395C12"/>
    <w:rsid w:val="003960E3"/>
    <w:rsid w:val="00396E41"/>
    <w:rsid w:val="003970B5"/>
    <w:rsid w:val="0039711C"/>
    <w:rsid w:val="00397789"/>
    <w:rsid w:val="003977E4"/>
    <w:rsid w:val="003978FA"/>
    <w:rsid w:val="0039794B"/>
    <w:rsid w:val="003A02A3"/>
    <w:rsid w:val="003A035D"/>
    <w:rsid w:val="003A067D"/>
    <w:rsid w:val="003A0D38"/>
    <w:rsid w:val="003A1439"/>
    <w:rsid w:val="003A1474"/>
    <w:rsid w:val="003A155C"/>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CFC"/>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483"/>
    <w:rsid w:val="003C65F4"/>
    <w:rsid w:val="003D0106"/>
    <w:rsid w:val="003D0216"/>
    <w:rsid w:val="003D030B"/>
    <w:rsid w:val="003D0565"/>
    <w:rsid w:val="003D0A6F"/>
    <w:rsid w:val="003D0EB1"/>
    <w:rsid w:val="003D0EC2"/>
    <w:rsid w:val="003D18AB"/>
    <w:rsid w:val="003D1EC7"/>
    <w:rsid w:val="003D259F"/>
    <w:rsid w:val="003D25AE"/>
    <w:rsid w:val="003D278B"/>
    <w:rsid w:val="003D28AF"/>
    <w:rsid w:val="003D2A5D"/>
    <w:rsid w:val="003D2D48"/>
    <w:rsid w:val="003D340F"/>
    <w:rsid w:val="003D3A4D"/>
    <w:rsid w:val="003D4F19"/>
    <w:rsid w:val="003D525E"/>
    <w:rsid w:val="003D615C"/>
    <w:rsid w:val="003D6195"/>
    <w:rsid w:val="003D6A98"/>
    <w:rsid w:val="003D6D5F"/>
    <w:rsid w:val="003D6EEB"/>
    <w:rsid w:val="003D7216"/>
    <w:rsid w:val="003D736B"/>
    <w:rsid w:val="003D7AC9"/>
    <w:rsid w:val="003D7EAB"/>
    <w:rsid w:val="003E00B5"/>
    <w:rsid w:val="003E00EA"/>
    <w:rsid w:val="003E013A"/>
    <w:rsid w:val="003E0427"/>
    <w:rsid w:val="003E05D7"/>
    <w:rsid w:val="003E080C"/>
    <w:rsid w:val="003E10DA"/>
    <w:rsid w:val="003E1218"/>
    <w:rsid w:val="003E1599"/>
    <w:rsid w:val="003E1C0F"/>
    <w:rsid w:val="003E1E63"/>
    <w:rsid w:val="003E1F20"/>
    <w:rsid w:val="003E2017"/>
    <w:rsid w:val="003E2161"/>
    <w:rsid w:val="003E2179"/>
    <w:rsid w:val="003E2427"/>
    <w:rsid w:val="003E2475"/>
    <w:rsid w:val="003E2516"/>
    <w:rsid w:val="003E2610"/>
    <w:rsid w:val="003E2C1B"/>
    <w:rsid w:val="003E31B3"/>
    <w:rsid w:val="003E32F3"/>
    <w:rsid w:val="003E3649"/>
    <w:rsid w:val="003E3975"/>
    <w:rsid w:val="003E39DE"/>
    <w:rsid w:val="003E3DD5"/>
    <w:rsid w:val="003E3DE9"/>
    <w:rsid w:val="003E4713"/>
    <w:rsid w:val="003E478D"/>
    <w:rsid w:val="003E4E65"/>
    <w:rsid w:val="003E4EA1"/>
    <w:rsid w:val="003E54DD"/>
    <w:rsid w:val="003E5A0C"/>
    <w:rsid w:val="003E6180"/>
    <w:rsid w:val="003E63EB"/>
    <w:rsid w:val="003E648E"/>
    <w:rsid w:val="003E683B"/>
    <w:rsid w:val="003E6B45"/>
    <w:rsid w:val="003E6FA7"/>
    <w:rsid w:val="003E74AC"/>
    <w:rsid w:val="003E74DA"/>
    <w:rsid w:val="003E754E"/>
    <w:rsid w:val="003E7585"/>
    <w:rsid w:val="003E7C73"/>
    <w:rsid w:val="003E7CE4"/>
    <w:rsid w:val="003E7CF8"/>
    <w:rsid w:val="003F0005"/>
    <w:rsid w:val="003F07E8"/>
    <w:rsid w:val="003F1369"/>
    <w:rsid w:val="003F14E6"/>
    <w:rsid w:val="003F18C1"/>
    <w:rsid w:val="003F19D5"/>
    <w:rsid w:val="003F1FF9"/>
    <w:rsid w:val="003F2068"/>
    <w:rsid w:val="003F225C"/>
    <w:rsid w:val="003F22B4"/>
    <w:rsid w:val="003F22D3"/>
    <w:rsid w:val="003F2473"/>
    <w:rsid w:val="003F26E9"/>
    <w:rsid w:val="003F27AE"/>
    <w:rsid w:val="003F2AD0"/>
    <w:rsid w:val="003F2EF2"/>
    <w:rsid w:val="003F309D"/>
    <w:rsid w:val="003F30B4"/>
    <w:rsid w:val="003F33B3"/>
    <w:rsid w:val="003F348F"/>
    <w:rsid w:val="003F3879"/>
    <w:rsid w:val="003F38F3"/>
    <w:rsid w:val="003F39D3"/>
    <w:rsid w:val="003F43C9"/>
    <w:rsid w:val="003F45B9"/>
    <w:rsid w:val="003F49FC"/>
    <w:rsid w:val="003F4A1D"/>
    <w:rsid w:val="003F4ABB"/>
    <w:rsid w:val="003F566C"/>
    <w:rsid w:val="003F5B73"/>
    <w:rsid w:val="003F622A"/>
    <w:rsid w:val="003F6C73"/>
    <w:rsid w:val="003F73CA"/>
    <w:rsid w:val="003F749C"/>
    <w:rsid w:val="003F7552"/>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577"/>
    <w:rsid w:val="0040276B"/>
    <w:rsid w:val="004027FF"/>
    <w:rsid w:val="00402817"/>
    <w:rsid w:val="00402823"/>
    <w:rsid w:val="0040294E"/>
    <w:rsid w:val="004032BF"/>
    <w:rsid w:val="0040336F"/>
    <w:rsid w:val="0040388D"/>
    <w:rsid w:val="00404079"/>
    <w:rsid w:val="00404319"/>
    <w:rsid w:val="004043E6"/>
    <w:rsid w:val="00404716"/>
    <w:rsid w:val="00404808"/>
    <w:rsid w:val="00404831"/>
    <w:rsid w:val="00404C98"/>
    <w:rsid w:val="00404D7D"/>
    <w:rsid w:val="00404EB0"/>
    <w:rsid w:val="00404F54"/>
    <w:rsid w:val="00404FC1"/>
    <w:rsid w:val="00405523"/>
    <w:rsid w:val="0040582F"/>
    <w:rsid w:val="004058D5"/>
    <w:rsid w:val="00405A0E"/>
    <w:rsid w:val="00405E9C"/>
    <w:rsid w:val="00406036"/>
    <w:rsid w:val="004061CB"/>
    <w:rsid w:val="004062E7"/>
    <w:rsid w:val="004065CE"/>
    <w:rsid w:val="00406743"/>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D07"/>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EA8"/>
    <w:rsid w:val="00414EAC"/>
    <w:rsid w:val="004154D2"/>
    <w:rsid w:val="004155DB"/>
    <w:rsid w:val="0041575F"/>
    <w:rsid w:val="00416238"/>
    <w:rsid w:val="00416784"/>
    <w:rsid w:val="00416991"/>
    <w:rsid w:val="00416E0E"/>
    <w:rsid w:val="0041709C"/>
    <w:rsid w:val="004170CA"/>
    <w:rsid w:val="004175E3"/>
    <w:rsid w:val="00417A80"/>
    <w:rsid w:val="00417B79"/>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DC9"/>
    <w:rsid w:val="00426FCB"/>
    <w:rsid w:val="0042734F"/>
    <w:rsid w:val="0042735B"/>
    <w:rsid w:val="00427644"/>
    <w:rsid w:val="00427B5F"/>
    <w:rsid w:val="00427C68"/>
    <w:rsid w:val="00430358"/>
    <w:rsid w:val="00430D1A"/>
    <w:rsid w:val="00430D9A"/>
    <w:rsid w:val="0043102C"/>
    <w:rsid w:val="00431569"/>
    <w:rsid w:val="004315F5"/>
    <w:rsid w:val="004324BE"/>
    <w:rsid w:val="0043255F"/>
    <w:rsid w:val="0043269A"/>
    <w:rsid w:val="004329B6"/>
    <w:rsid w:val="00432DC6"/>
    <w:rsid w:val="00433588"/>
    <w:rsid w:val="00433B4A"/>
    <w:rsid w:val="00433BA8"/>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F8D"/>
    <w:rsid w:val="00437AE6"/>
    <w:rsid w:val="00437C0F"/>
    <w:rsid w:val="0044044A"/>
    <w:rsid w:val="004405A4"/>
    <w:rsid w:val="00440702"/>
    <w:rsid w:val="00440A28"/>
    <w:rsid w:val="00440E40"/>
    <w:rsid w:val="00441807"/>
    <w:rsid w:val="00441BA9"/>
    <w:rsid w:val="00442413"/>
    <w:rsid w:val="004427B2"/>
    <w:rsid w:val="00442832"/>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E8B"/>
    <w:rsid w:val="00446E9D"/>
    <w:rsid w:val="00447033"/>
    <w:rsid w:val="00447A70"/>
    <w:rsid w:val="00447C39"/>
    <w:rsid w:val="00447D35"/>
    <w:rsid w:val="00447F68"/>
    <w:rsid w:val="004500FB"/>
    <w:rsid w:val="00450616"/>
    <w:rsid w:val="004507D9"/>
    <w:rsid w:val="0045192E"/>
    <w:rsid w:val="00451939"/>
    <w:rsid w:val="004522A3"/>
    <w:rsid w:val="00452508"/>
    <w:rsid w:val="004526F2"/>
    <w:rsid w:val="00452973"/>
    <w:rsid w:val="00452AFC"/>
    <w:rsid w:val="00452C05"/>
    <w:rsid w:val="00452FC2"/>
    <w:rsid w:val="00453435"/>
    <w:rsid w:val="0045388F"/>
    <w:rsid w:val="00453A39"/>
    <w:rsid w:val="00454255"/>
    <w:rsid w:val="00454463"/>
    <w:rsid w:val="00454608"/>
    <w:rsid w:val="00454919"/>
    <w:rsid w:val="004549C6"/>
    <w:rsid w:val="00454D5F"/>
    <w:rsid w:val="00454EFD"/>
    <w:rsid w:val="004552B1"/>
    <w:rsid w:val="004555F3"/>
    <w:rsid w:val="004557E5"/>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A29"/>
    <w:rsid w:val="00461A87"/>
    <w:rsid w:val="00461D8E"/>
    <w:rsid w:val="004623B9"/>
    <w:rsid w:val="00462B52"/>
    <w:rsid w:val="00463043"/>
    <w:rsid w:val="00463077"/>
    <w:rsid w:val="00463278"/>
    <w:rsid w:val="004632D2"/>
    <w:rsid w:val="004634D4"/>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45D8"/>
    <w:rsid w:val="00474C7F"/>
    <w:rsid w:val="00474CA7"/>
    <w:rsid w:val="00474D0A"/>
    <w:rsid w:val="00474F35"/>
    <w:rsid w:val="00475195"/>
    <w:rsid w:val="004757BE"/>
    <w:rsid w:val="00475907"/>
    <w:rsid w:val="00475BE4"/>
    <w:rsid w:val="0047600F"/>
    <w:rsid w:val="00476382"/>
    <w:rsid w:val="0047689D"/>
    <w:rsid w:val="00476D7A"/>
    <w:rsid w:val="00476E13"/>
    <w:rsid w:val="004770E1"/>
    <w:rsid w:val="004771B3"/>
    <w:rsid w:val="00477606"/>
    <w:rsid w:val="00477737"/>
    <w:rsid w:val="00477911"/>
    <w:rsid w:val="00477A5A"/>
    <w:rsid w:val="00477C3F"/>
    <w:rsid w:val="00477C7F"/>
    <w:rsid w:val="004802A8"/>
    <w:rsid w:val="0048046F"/>
    <w:rsid w:val="00480664"/>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C92"/>
    <w:rsid w:val="00482EC1"/>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4F7E"/>
    <w:rsid w:val="004A509A"/>
    <w:rsid w:val="004A50F2"/>
    <w:rsid w:val="004A51A4"/>
    <w:rsid w:val="004A59D0"/>
    <w:rsid w:val="004A5F2C"/>
    <w:rsid w:val="004A626E"/>
    <w:rsid w:val="004A65EC"/>
    <w:rsid w:val="004A6689"/>
    <w:rsid w:val="004A68D8"/>
    <w:rsid w:val="004A69A7"/>
    <w:rsid w:val="004A6D3A"/>
    <w:rsid w:val="004A6F69"/>
    <w:rsid w:val="004A72B1"/>
    <w:rsid w:val="004A73CD"/>
    <w:rsid w:val="004A7BA1"/>
    <w:rsid w:val="004A7C69"/>
    <w:rsid w:val="004B0045"/>
    <w:rsid w:val="004B00AF"/>
    <w:rsid w:val="004B0427"/>
    <w:rsid w:val="004B0B0B"/>
    <w:rsid w:val="004B13E1"/>
    <w:rsid w:val="004B14BA"/>
    <w:rsid w:val="004B1542"/>
    <w:rsid w:val="004B1590"/>
    <w:rsid w:val="004B1FD9"/>
    <w:rsid w:val="004B21BA"/>
    <w:rsid w:val="004B241C"/>
    <w:rsid w:val="004B288D"/>
    <w:rsid w:val="004B291F"/>
    <w:rsid w:val="004B2930"/>
    <w:rsid w:val="004B29EF"/>
    <w:rsid w:val="004B2B4D"/>
    <w:rsid w:val="004B2D49"/>
    <w:rsid w:val="004B2FFC"/>
    <w:rsid w:val="004B3061"/>
    <w:rsid w:val="004B308C"/>
    <w:rsid w:val="004B30C6"/>
    <w:rsid w:val="004B3303"/>
    <w:rsid w:val="004B3CC8"/>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B0"/>
    <w:rsid w:val="004B6884"/>
    <w:rsid w:val="004B6A6C"/>
    <w:rsid w:val="004B6B07"/>
    <w:rsid w:val="004B7326"/>
    <w:rsid w:val="004B789E"/>
    <w:rsid w:val="004B795B"/>
    <w:rsid w:val="004B7BDF"/>
    <w:rsid w:val="004B7DAF"/>
    <w:rsid w:val="004C0103"/>
    <w:rsid w:val="004C0152"/>
    <w:rsid w:val="004C01E3"/>
    <w:rsid w:val="004C02FC"/>
    <w:rsid w:val="004C0332"/>
    <w:rsid w:val="004C0381"/>
    <w:rsid w:val="004C092E"/>
    <w:rsid w:val="004C1290"/>
    <w:rsid w:val="004C20D7"/>
    <w:rsid w:val="004C26C5"/>
    <w:rsid w:val="004C28AF"/>
    <w:rsid w:val="004C2A21"/>
    <w:rsid w:val="004C344E"/>
    <w:rsid w:val="004C3688"/>
    <w:rsid w:val="004C3810"/>
    <w:rsid w:val="004C4066"/>
    <w:rsid w:val="004C4159"/>
    <w:rsid w:val="004C418E"/>
    <w:rsid w:val="004C4290"/>
    <w:rsid w:val="004C43C5"/>
    <w:rsid w:val="004C4647"/>
    <w:rsid w:val="004C5484"/>
    <w:rsid w:val="004C5857"/>
    <w:rsid w:val="004C59AA"/>
    <w:rsid w:val="004C59B9"/>
    <w:rsid w:val="004C5ACC"/>
    <w:rsid w:val="004C5D1D"/>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C32"/>
    <w:rsid w:val="004D2E5E"/>
    <w:rsid w:val="004D3442"/>
    <w:rsid w:val="004D3A5F"/>
    <w:rsid w:val="004D3DCB"/>
    <w:rsid w:val="004D42C7"/>
    <w:rsid w:val="004D440D"/>
    <w:rsid w:val="004D44AD"/>
    <w:rsid w:val="004D4A0B"/>
    <w:rsid w:val="004D4B20"/>
    <w:rsid w:val="004D4D80"/>
    <w:rsid w:val="004D5088"/>
    <w:rsid w:val="004D53B0"/>
    <w:rsid w:val="004D5733"/>
    <w:rsid w:val="004D5B25"/>
    <w:rsid w:val="004D5B8A"/>
    <w:rsid w:val="004D62CB"/>
    <w:rsid w:val="004D6765"/>
    <w:rsid w:val="004D6B35"/>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29E"/>
    <w:rsid w:val="004E2330"/>
    <w:rsid w:val="004E25E0"/>
    <w:rsid w:val="004E2ACA"/>
    <w:rsid w:val="004E2EA0"/>
    <w:rsid w:val="004E301D"/>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20D7"/>
    <w:rsid w:val="004F2875"/>
    <w:rsid w:val="004F2AB8"/>
    <w:rsid w:val="004F2AD7"/>
    <w:rsid w:val="004F36D0"/>
    <w:rsid w:val="004F3955"/>
    <w:rsid w:val="004F3CFD"/>
    <w:rsid w:val="004F3F7F"/>
    <w:rsid w:val="004F4233"/>
    <w:rsid w:val="004F492C"/>
    <w:rsid w:val="004F4B8A"/>
    <w:rsid w:val="004F4C92"/>
    <w:rsid w:val="004F4E6C"/>
    <w:rsid w:val="004F4EC3"/>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110A"/>
    <w:rsid w:val="0050120D"/>
    <w:rsid w:val="005014A3"/>
    <w:rsid w:val="00501BC1"/>
    <w:rsid w:val="00501FDE"/>
    <w:rsid w:val="005020B3"/>
    <w:rsid w:val="00502465"/>
    <w:rsid w:val="0050255C"/>
    <w:rsid w:val="00502603"/>
    <w:rsid w:val="005033A3"/>
    <w:rsid w:val="00503518"/>
    <w:rsid w:val="00503722"/>
    <w:rsid w:val="0050396B"/>
    <w:rsid w:val="00503B39"/>
    <w:rsid w:val="00503B47"/>
    <w:rsid w:val="00504AFB"/>
    <w:rsid w:val="00504B60"/>
    <w:rsid w:val="00504E89"/>
    <w:rsid w:val="00504FDD"/>
    <w:rsid w:val="005051D9"/>
    <w:rsid w:val="00505359"/>
    <w:rsid w:val="00505B0C"/>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7C7"/>
    <w:rsid w:val="00521C09"/>
    <w:rsid w:val="00521D65"/>
    <w:rsid w:val="00521E6B"/>
    <w:rsid w:val="00521F63"/>
    <w:rsid w:val="00521FD7"/>
    <w:rsid w:val="00522006"/>
    <w:rsid w:val="00522094"/>
    <w:rsid w:val="00522132"/>
    <w:rsid w:val="0052223C"/>
    <w:rsid w:val="00522583"/>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77E"/>
    <w:rsid w:val="00526BDF"/>
    <w:rsid w:val="00526FED"/>
    <w:rsid w:val="005271B1"/>
    <w:rsid w:val="00527289"/>
    <w:rsid w:val="0052750A"/>
    <w:rsid w:val="00527624"/>
    <w:rsid w:val="00527780"/>
    <w:rsid w:val="0052781B"/>
    <w:rsid w:val="00527F14"/>
    <w:rsid w:val="0053084C"/>
    <w:rsid w:val="00531315"/>
    <w:rsid w:val="0053143A"/>
    <w:rsid w:val="00531E81"/>
    <w:rsid w:val="005320F4"/>
    <w:rsid w:val="005321A4"/>
    <w:rsid w:val="00532523"/>
    <w:rsid w:val="00532616"/>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F1C"/>
    <w:rsid w:val="00542F61"/>
    <w:rsid w:val="00542FAB"/>
    <w:rsid w:val="00543C2A"/>
    <w:rsid w:val="00543F4F"/>
    <w:rsid w:val="00543FB7"/>
    <w:rsid w:val="00544325"/>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77EB"/>
    <w:rsid w:val="00547977"/>
    <w:rsid w:val="00550216"/>
    <w:rsid w:val="005506AA"/>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3009"/>
    <w:rsid w:val="00553144"/>
    <w:rsid w:val="00553538"/>
    <w:rsid w:val="005537F1"/>
    <w:rsid w:val="00553C62"/>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085"/>
    <w:rsid w:val="0056337A"/>
    <w:rsid w:val="00563AF7"/>
    <w:rsid w:val="00563C84"/>
    <w:rsid w:val="00563E38"/>
    <w:rsid w:val="00564127"/>
    <w:rsid w:val="00564544"/>
    <w:rsid w:val="0056492B"/>
    <w:rsid w:val="005654E5"/>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5AE"/>
    <w:rsid w:val="005708E6"/>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9FE"/>
    <w:rsid w:val="00576C13"/>
    <w:rsid w:val="00576D0A"/>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80"/>
    <w:rsid w:val="00591C22"/>
    <w:rsid w:val="00592508"/>
    <w:rsid w:val="00592B02"/>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3754"/>
    <w:rsid w:val="005A41EE"/>
    <w:rsid w:val="005A4384"/>
    <w:rsid w:val="005A50B0"/>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44E"/>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71C"/>
    <w:rsid w:val="005B472E"/>
    <w:rsid w:val="005B4736"/>
    <w:rsid w:val="005B4ACE"/>
    <w:rsid w:val="005B4C1C"/>
    <w:rsid w:val="005B4E42"/>
    <w:rsid w:val="005B51B3"/>
    <w:rsid w:val="005B541A"/>
    <w:rsid w:val="005B580E"/>
    <w:rsid w:val="005B5823"/>
    <w:rsid w:val="005B59CC"/>
    <w:rsid w:val="005B5EC1"/>
    <w:rsid w:val="005B5ECB"/>
    <w:rsid w:val="005B60EF"/>
    <w:rsid w:val="005B6143"/>
    <w:rsid w:val="005B6156"/>
    <w:rsid w:val="005B6437"/>
    <w:rsid w:val="005B6D86"/>
    <w:rsid w:val="005B7631"/>
    <w:rsid w:val="005B7868"/>
    <w:rsid w:val="005B7CEE"/>
    <w:rsid w:val="005B7E5E"/>
    <w:rsid w:val="005C04B9"/>
    <w:rsid w:val="005C096B"/>
    <w:rsid w:val="005C0A1C"/>
    <w:rsid w:val="005C0B3F"/>
    <w:rsid w:val="005C0C4F"/>
    <w:rsid w:val="005C0C87"/>
    <w:rsid w:val="005C1293"/>
    <w:rsid w:val="005C1854"/>
    <w:rsid w:val="005C1D24"/>
    <w:rsid w:val="005C1ECB"/>
    <w:rsid w:val="005C21AF"/>
    <w:rsid w:val="005C2781"/>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55D"/>
    <w:rsid w:val="005C5665"/>
    <w:rsid w:val="005C5974"/>
    <w:rsid w:val="005C638E"/>
    <w:rsid w:val="005C63C6"/>
    <w:rsid w:val="005C6417"/>
    <w:rsid w:val="005C6FA8"/>
    <w:rsid w:val="005C73FB"/>
    <w:rsid w:val="005C757F"/>
    <w:rsid w:val="005C7997"/>
    <w:rsid w:val="005D01EC"/>
    <w:rsid w:val="005D029D"/>
    <w:rsid w:val="005D0412"/>
    <w:rsid w:val="005D11F1"/>
    <w:rsid w:val="005D1384"/>
    <w:rsid w:val="005D18DA"/>
    <w:rsid w:val="005D1914"/>
    <w:rsid w:val="005D1955"/>
    <w:rsid w:val="005D1D3E"/>
    <w:rsid w:val="005D1F3E"/>
    <w:rsid w:val="005D25FF"/>
    <w:rsid w:val="005D2631"/>
    <w:rsid w:val="005D2680"/>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2D5"/>
    <w:rsid w:val="005F235B"/>
    <w:rsid w:val="005F2469"/>
    <w:rsid w:val="005F25F4"/>
    <w:rsid w:val="005F26CD"/>
    <w:rsid w:val="005F2993"/>
    <w:rsid w:val="005F2A10"/>
    <w:rsid w:val="005F2B23"/>
    <w:rsid w:val="005F2D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E71"/>
    <w:rsid w:val="005F6F82"/>
    <w:rsid w:val="005F6FC3"/>
    <w:rsid w:val="005F7725"/>
    <w:rsid w:val="005F786A"/>
    <w:rsid w:val="005F7932"/>
    <w:rsid w:val="005F7A30"/>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CE"/>
    <w:rsid w:val="00603490"/>
    <w:rsid w:val="00603A32"/>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C2"/>
    <w:rsid w:val="006208A8"/>
    <w:rsid w:val="006209AF"/>
    <w:rsid w:val="006209B5"/>
    <w:rsid w:val="00620DAC"/>
    <w:rsid w:val="0062124C"/>
    <w:rsid w:val="006214C1"/>
    <w:rsid w:val="00621552"/>
    <w:rsid w:val="00621896"/>
    <w:rsid w:val="006218C2"/>
    <w:rsid w:val="00621D48"/>
    <w:rsid w:val="00622313"/>
    <w:rsid w:val="00622504"/>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5D7"/>
    <w:rsid w:val="0062672E"/>
    <w:rsid w:val="00626A47"/>
    <w:rsid w:val="00626C2D"/>
    <w:rsid w:val="00626D6E"/>
    <w:rsid w:val="00626F29"/>
    <w:rsid w:val="00627189"/>
    <w:rsid w:val="0062764C"/>
    <w:rsid w:val="0062796E"/>
    <w:rsid w:val="00627A45"/>
    <w:rsid w:val="00627E61"/>
    <w:rsid w:val="0063039A"/>
    <w:rsid w:val="006305CB"/>
    <w:rsid w:val="0063066A"/>
    <w:rsid w:val="0063074C"/>
    <w:rsid w:val="00630817"/>
    <w:rsid w:val="00630830"/>
    <w:rsid w:val="0063103C"/>
    <w:rsid w:val="00632AE5"/>
    <w:rsid w:val="00632E64"/>
    <w:rsid w:val="00633096"/>
    <w:rsid w:val="006338A5"/>
    <w:rsid w:val="00633979"/>
    <w:rsid w:val="00634032"/>
    <w:rsid w:val="00634135"/>
    <w:rsid w:val="006341D5"/>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9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2A3"/>
    <w:rsid w:val="006452C7"/>
    <w:rsid w:val="006457AB"/>
    <w:rsid w:val="00645B62"/>
    <w:rsid w:val="00645B6F"/>
    <w:rsid w:val="0064646A"/>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C55"/>
    <w:rsid w:val="00670E09"/>
    <w:rsid w:val="00670FA5"/>
    <w:rsid w:val="0067132F"/>
    <w:rsid w:val="00671E43"/>
    <w:rsid w:val="00671E9C"/>
    <w:rsid w:val="00671EFA"/>
    <w:rsid w:val="00672155"/>
    <w:rsid w:val="00672254"/>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A76"/>
    <w:rsid w:val="00676A8D"/>
    <w:rsid w:val="00676BBD"/>
    <w:rsid w:val="00676BF2"/>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6EE"/>
    <w:rsid w:val="0068477C"/>
    <w:rsid w:val="00684ACD"/>
    <w:rsid w:val="00684EBA"/>
    <w:rsid w:val="00684F40"/>
    <w:rsid w:val="0068508D"/>
    <w:rsid w:val="00685BD3"/>
    <w:rsid w:val="00685D3A"/>
    <w:rsid w:val="00685E9F"/>
    <w:rsid w:val="00685FFE"/>
    <w:rsid w:val="0068622C"/>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D21"/>
    <w:rsid w:val="006A20BD"/>
    <w:rsid w:val="006A2312"/>
    <w:rsid w:val="006A29EF"/>
    <w:rsid w:val="006A2A11"/>
    <w:rsid w:val="006A2B43"/>
    <w:rsid w:val="006A2B9B"/>
    <w:rsid w:val="006A3ACF"/>
    <w:rsid w:val="006A3EFA"/>
    <w:rsid w:val="006A43B3"/>
    <w:rsid w:val="006A482D"/>
    <w:rsid w:val="006A48A9"/>
    <w:rsid w:val="006A4E6E"/>
    <w:rsid w:val="006A5030"/>
    <w:rsid w:val="006A50FE"/>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462"/>
    <w:rsid w:val="006C08C3"/>
    <w:rsid w:val="006C0A58"/>
    <w:rsid w:val="006C0DA7"/>
    <w:rsid w:val="006C0EBB"/>
    <w:rsid w:val="006C1196"/>
    <w:rsid w:val="006C11E6"/>
    <w:rsid w:val="006C214D"/>
    <w:rsid w:val="006C2355"/>
    <w:rsid w:val="006C287B"/>
    <w:rsid w:val="006C30C0"/>
    <w:rsid w:val="006C31D4"/>
    <w:rsid w:val="006C3423"/>
    <w:rsid w:val="006C4727"/>
    <w:rsid w:val="006C4D22"/>
    <w:rsid w:val="006C4ECA"/>
    <w:rsid w:val="006C4FD0"/>
    <w:rsid w:val="006C502C"/>
    <w:rsid w:val="006C51A4"/>
    <w:rsid w:val="006C55B1"/>
    <w:rsid w:val="006C5780"/>
    <w:rsid w:val="006C59C9"/>
    <w:rsid w:val="006C60C1"/>
    <w:rsid w:val="006C62B8"/>
    <w:rsid w:val="006C63EC"/>
    <w:rsid w:val="006C6508"/>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923"/>
    <w:rsid w:val="006D0DCD"/>
    <w:rsid w:val="006D151F"/>
    <w:rsid w:val="006D1C71"/>
    <w:rsid w:val="006D1DDC"/>
    <w:rsid w:val="006D1EE5"/>
    <w:rsid w:val="006D1F99"/>
    <w:rsid w:val="006D2696"/>
    <w:rsid w:val="006D2B24"/>
    <w:rsid w:val="006D2B67"/>
    <w:rsid w:val="006D2C8E"/>
    <w:rsid w:val="006D35BB"/>
    <w:rsid w:val="006D3642"/>
    <w:rsid w:val="006D36AE"/>
    <w:rsid w:val="006D3808"/>
    <w:rsid w:val="006D3809"/>
    <w:rsid w:val="006D3B9D"/>
    <w:rsid w:val="006D3FB0"/>
    <w:rsid w:val="006D447E"/>
    <w:rsid w:val="006D46C9"/>
    <w:rsid w:val="006D529F"/>
    <w:rsid w:val="006D54AC"/>
    <w:rsid w:val="006D54E6"/>
    <w:rsid w:val="006D5523"/>
    <w:rsid w:val="006D56B9"/>
    <w:rsid w:val="006D5BF2"/>
    <w:rsid w:val="006D5CB1"/>
    <w:rsid w:val="006D616D"/>
    <w:rsid w:val="006D6CE3"/>
    <w:rsid w:val="006D6F90"/>
    <w:rsid w:val="006D730C"/>
    <w:rsid w:val="006D73E8"/>
    <w:rsid w:val="006D7427"/>
    <w:rsid w:val="006D742A"/>
    <w:rsid w:val="006E00F9"/>
    <w:rsid w:val="006E0A63"/>
    <w:rsid w:val="006E0BF4"/>
    <w:rsid w:val="006E0F2D"/>
    <w:rsid w:val="006E1210"/>
    <w:rsid w:val="006E1228"/>
    <w:rsid w:val="006E122C"/>
    <w:rsid w:val="006E126F"/>
    <w:rsid w:val="006E1499"/>
    <w:rsid w:val="006E14C4"/>
    <w:rsid w:val="006E1E76"/>
    <w:rsid w:val="006E2883"/>
    <w:rsid w:val="006E29F4"/>
    <w:rsid w:val="006E2ABB"/>
    <w:rsid w:val="006E2B6D"/>
    <w:rsid w:val="006E2F5F"/>
    <w:rsid w:val="006E306F"/>
    <w:rsid w:val="006E3394"/>
    <w:rsid w:val="006E35D7"/>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99E"/>
    <w:rsid w:val="006F39F4"/>
    <w:rsid w:val="006F3BA0"/>
    <w:rsid w:val="006F3BA6"/>
    <w:rsid w:val="006F3E1C"/>
    <w:rsid w:val="006F4299"/>
    <w:rsid w:val="006F44B4"/>
    <w:rsid w:val="006F48F4"/>
    <w:rsid w:val="006F4B3A"/>
    <w:rsid w:val="006F5562"/>
    <w:rsid w:val="006F5A1F"/>
    <w:rsid w:val="006F5D8B"/>
    <w:rsid w:val="006F610C"/>
    <w:rsid w:val="006F6268"/>
    <w:rsid w:val="006F64B2"/>
    <w:rsid w:val="006F67EC"/>
    <w:rsid w:val="006F6F08"/>
    <w:rsid w:val="006F70CA"/>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964"/>
    <w:rsid w:val="00704BF8"/>
    <w:rsid w:val="00704C73"/>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E37"/>
    <w:rsid w:val="00707FA1"/>
    <w:rsid w:val="00710238"/>
    <w:rsid w:val="0071023F"/>
    <w:rsid w:val="0071040D"/>
    <w:rsid w:val="00710717"/>
    <w:rsid w:val="007108E6"/>
    <w:rsid w:val="00711156"/>
    <w:rsid w:val="0071137C"/>
    <w:rsid w:val="0071152F"/>
    <w:rsid w:val="00711BA0"/>
    <w:rsid w:val="00712AD0"/>
    <w:rsid w:val="00713046"/>
    <w:rsid w:val="00713B3A"/>
    <w:rsid w:val="00714116"/>
    <w:rsid w:val="00714756"/>
    <w:rsid w:val="00714795"/>
    <w:rsid w:val="0071481D"/>
    <w:rsid w:val="00714A08"/>
    <w:rsid w:val="007154BC"/>
    <w:rsid w:val="007155D6"/>
    <w:rsid w:val="0071573B"/>
    <w:rsid w:val="00715BC2"/>
    <w:rsid w:val="00715FD2"/>
    <w:rsid w:val="00716582"/>
    <w:rsid w:val="00716776"/>
    <w:rsid w:val="007167EB"/>
    <w:rsid w:val="00716C37"/>
    <w:rsid w:val="00716D96"/>
    <w:rsid w:val="00716F34"/>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320E"/>
    <w:rsid w:val="00723279"/>
    <w:rsid w:val="0072329F"/>
    <w:rsid w:val="007237E2"/>
    <w:rsid w:val="0072451D"/>
    <w:rsid w:val="0072464F"/>
    <w:rsid w:val="0072483C"/>
    <w:rsid w:val="00724A22"/>
    <w:rsid w:val="007252D9"/>
    <w:rsid w:val="00725442"/>
    <w:rsid w:val="00725731"/>
    <w:rsid w:val="0072580A"/>
    <w:rsid w:val="0072582D"/>
    <w:rsid w:val="007258B5"/>
    <w:rsid w:val="00725BB0"/>
    <w:rsid w:val="00725C96"/>
    <w:rsid w:val="00725DB3"/>
    <w:rsid w:val="00726910"/>
    <w:rsid w:val="00727DBF"/>
    <w:rsid w:val="00730512"/>
    <w:rsid w:val="00730654"/>
    <w:rsid w:val="007306BF"/>
    <w:rsid w:val="00731045"/>
    <w:rsid w:val="007313FF"/>
    <w:rsid w:val="007315FF"/>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71E"/>
    <w:rsid w:val="00742E80"/>
    <w:rsid w:val="00743632"/>
    <w:rsid w:val="00743B97"/>
    <w:rsid w:val="00743BE2"/>
    <w:rsid w:val="00743C42"/>
    <w:rsid w:val="00743C66"/>
    <w:rsid w:val="00743F4D"/>
    <w:rsid w:val="0074419D"/>
    <w:rsid w:val="00744339"/>
    <w:rsid w:val="0074434D"/>
    <w:rsid w:val="00744366"/>
    <w:rsid w:val="0074497F"/>
    <w:rsid w:val="00744E13"/>
    <w:rsid w:val="0074504E"/>
    <w:rsid w:val="0074533B"/>
    <w:rsid w:val="00745449"/>
    <w:rsid w:val="00745495"/>
    <w:rsid w:val="007454A9"/>
    <w:rsid w:val="007454F7"/>
    <w:rsid w:val="0074566D"/>
    <w:rsid w:val="007456D2"/>
    <w:rsid w:val="0074629C"/>
    <w:rsid w:val="007463BF"/>
    <w:rsid w:val="00746603"/>
    <w:rsid w:val="0074663C"/>
    <w:rsid w:val="00746694"/>
    <w:rsid w:val="007467A5"/>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76"/>
    <w:rsid w:val="0075118C"/>
    <w:rsid w:val="00751503"/>
    <w:rsid w:val="00751B53"/>
    <w:rsid w:val="007521A6"/>
    <w:rsid w:val="00752280"/>
    <w:rsid w:val="00752533"/>
    <w:rsid w:val="00752CBE"/>
    <w:rsid w:val="0075315B"/>
    <w:rsid w:val="007535C1"/>
    <w:rsid w:val="00753A02"/>
    <w:rsid w:val="00753C86"/>
    <w:rsid w:val="007548F4"/>
    <w:rsid w:val="00754C99"/>
    <w:rsid w:val="00754DB4"/>
    <w:rsid w:val="00754E9D"/>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F3"/>
    <w:rsid w:val="00766941"/>
    <w:rsid w:val="00766EED"/>
    <w:rsid w:val="007671BA"/>
    <w:rsid w:val="00767258"/>
    <w:rsid w:val="00770789"/>
    <w:rsid w:val="00770853"/>
    <w:rsid w:val="00770B33"/>
    <w:rsid w:val="00770C86"/>
    <w:rsid w:val="00770CC5"/>
    <w:rsid w:val="00770DCE"/>
    <w:rsid w:val="00771279"/>
    <w:rsid w:val="0077135F"/>
    <w:rsid w:val="007714D6"/>
    <w:rsid w:val="00771670"/>
    <w:rsid w:val="007718BB"/>
    <w:rsid w:val="00771BE7"/>
    <w:rsid w:val="00771FFE"/>
    <w:rsid w:val="00772122"/>
    <w:rsid w:val="00772A2A"/>
    <w:rsid w:val="00772A77"/>
    <w:rsid w:val="007733E0"/>
    <w:rsid w:val="00773500"/>
    <w:rsid w:val="00773588"/>
    <w:rsid w:val="00773984"/>
    <w:rsid w:val="00773992"/>
    <w:rsid w:val="00773E03"/>
    <w:rsid w:val="007746E9"/>
    <w:rsid w:val="00774BDE"/>
    <w:rsid w:val="00774DF5"/>
    <w:rsid w:val="00774E4C"/>
    <w:rsid w:val="00774E7B"/>
    <w:rsid w:val="0077523F"/>
    <w:rsid w:val="007752BF"/>
    <w:rsid w:val="00775BF5"/>
    <w:rsid w:val="00775D02"/>
    <w:rsid w:val="00776023"/>
    <w:rsid w:val="007761D0"/>
    <w:rsid w:val="0077622E"/>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D44"/>
    <w:rsid w:val="007840DC"/>
    <w:rsid w:val="00784F23"/>
    <w:rsid w:val="00785059"/>
    <w:rsid w:val="0078534A"/>
    <w:rsid w:val="0078562F"/>
    <w:rsid w:val="00785C49"/>
    <w:rsid w:val="00785D8D"/>
    <w:rsid w:val="00785D96"/>
    <w:rsid w:val="00785F63"/>
    <w:rsid w:val="0078603C"/>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CCF"/>
    <w:rsid w:val="007A024B"/>
    <w:rsid w:val="007A02A1"/>
    <w:rsid w:val="007A07E7"/>
    <w:rsid w:val="007A0867"/>
    <w:rsid w:val="007A10AE"/>
    <w:rsid w:val="007A1142"/>
    <w:rsid w:val="007A1198"/>
    <w:rsid w:val="007A1199"/>
    <w:rsid w:val="007A1509"/>
    <w:rsid w:val="007A1890"/>
    <w:rsid w:val="007A1940"/>
    <w:rsid w:val="007A19E0"/>
    <w:rsid w:val="007A1E09"/>
    <w:rsid w:val="007A1E0A"/>
    <w:rsid w:val="007A1E31"/>
    <w:rsid w:val="007A1F07"/>
    <w:rsid w:val="007A21B9"/>
    <w:rsid w:val="007A2A0C"/>
    <w:rsid w:val="007A2A1B"/>
    <w:rsid w:val="007A2E03"/>
    <w:rsid w:val="007A34F3"/>
    <w:rsid w:val="007A359C"/>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FAD"/>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5D6"/>
    <w:rsid w:val="007B479C"/>
    <w:rsid w:val="007B4E3C"/>
    <w:rsid w:val="007B512E"/>
    <w:rsid w:val="007B553E"/>
    <w:rsid w:val="007B5745"/>
    <w:rsid w:val="007B5F38"/>
    <w:rsid w:val="007B631B"/>
    <w:rsid w:val="007B63AB"/>
    <w:rsid w:val="007B694B"/>
    <w:rsid w:val="007B6CF2"/>
    <w:rsid w:val="007B6E1F"/>
    <w:rsid w:val="007B6F54"/>
    <w:rsid w:val="007B70CF"/>
    <w:rsid w:val="007B7237"/>
    <w:rsid w:val="007B7693"/>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EAB"/>
    <w:rsid w:val="007D0395"/>
    <w:rsid w:val="007D0C49"/>
    <w:rsid w:val="007D0DE8"/>
    <w:rsid w:val="007D130F"/>
    <w:rsid w:val="007D1325"/>
    <w:rsid w:val="007D1492"/>
    <w:rsid w:val="007D1764"/>
    <w:rsid w:val="007D1887"/>
    <w:rsid w:val="007D1DD3"/>
    <w:rsid w:val="007D205F"/>
    <w:rsid w:val="007D20CF"/>
    <w:rsid w:val="007D2E8E"/>
    <w:rsid w:val="007D30D3"/>
    <w:rsid w:val="007D3125"/>
    <w:rsid w:val="007D312C"/>
    <w:rsid w:val="007D3418"/>
    <w:rsid w:val="007D3C1A"/>
    <w:rsid w:val="007D487B"/>
    <w:rsid w:val="007D4CC2"/>
    <w:rsid w:val="007D54CF"/>
    <w:rsid w:val="007D5DA3"/>
    <w:rsid w:val="007D6266"/>
    <w:rsid w:val="007D63A6"/>
    <w:rsid w:val="007D6612"/>
    <w:rsid w:val="007D6DC9"/>
    <w:rsid w:val="007D705E"/>
    <w:rsid w:val="007D70F1"/>
    <w:rsid w:val="007D7162"/>
    <w:rsid w:val="007D72B2"/>
    <w:rsid w:val="007D7474"/>
    <w:rsid w:val="007D74C6"/>
    <w:rsid w:val="007D7547"/>
    <w:rsid w:val="007D76BF"/>
    <w:rsid w:val="007D7852"/>
    <w:rsid w:val="007D78D1"/>
    <w:rsid w:val="007E087C"/>
    <w:rsid w:val="007E0A65"/>
    <w:rsid w:val="007E1356"/>
    <w:rsid w:val="007E14B0"/>
    <w:rsid w:val="007E15BF"/>
    <w:rsid w:val="007E1642"/>
    <w:rsid w:val="007E16C0"/>
    <w:rsid w:val="007E17FD"/>
    <w:rsid w:val="007E18B9"/>
    <w:rsid w:val="007E1FEA"/>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EED"/>
    <w:rsid w:val="007E438A"/>
    <w:rsid w:val="007E46A4"/>
    <w:rsid w:val="007E46D5"/>
    <w:rsid w:val="007E487D"/>
    <w:rsid w:val="007E4BF1"/>
    <w:rsid w:val="007E4D88"/>
    <w:rsid w:val="007E4D8A"/>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C73"/>
    <w:rsid w:val="007F3FBD"/>
    <w:rsid w:val="007F41A9"/>
    <w:rsid w:val="007F42D2"/>
    <w:rsid w:val="007F48A4"/>
    <w:rsid w:val="007F4BDA"/>
    <w:rsid w:val="007F4D81"/>
    <w:rsid w:val="007F4EEA"/>
    <w:rsid w:val="007F4FE8"/>
    <w:rsid w:val="007F5065"/>
    <w:rsid w:val="007F5074"/>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B97"/>
    <w:rsid w:val="00803E65"/>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746B"/>
    <w:rsid w:val="00807BB3"/>
    <w:rsid w:val="008100F1"/>
    <w:rsid w:val="0081024A"/>
    <w:rsid w:val="00810334"/>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5001"/>
    <w:rsid w:val="008153CC"/>
    <w:rsid w:val="0081542F"/>
    <w:rsid w:val="008155C9"/>
    <w:rsid w:val="0081578C"/>
    <w:rsid w:val="00815969"/>
    <w:rsid w:val="008159E7"/>
    <w:rsid w:val="00815D3D"/>
    <w:rsid w:val="00815DC2"/>
    <w:rsid w:val="008161B5"/>
    <w:rsid w:val="00816381"/>
    <w:rsid w:val="008165C8"/>
    <w:rsid w:val="00820053"/>
    <w:rsid w:val="00820171"/>
    <w:rsid w:val="00820250"/>
    <w:rsid w:val="0082094D"/>
    <w:rsid w:val="00820A7A"/>
    <w:rsid w:val="00820F3D"/>
    <w:rsid w:val="008214AE"/>
    <w:rsid w:val="0082151E"/>
    <w:rsid w:val="00821FB4"/>
    <w:rsid w:val="00821FD0"/>
    <w:rsid w:val="0082255A"/>
    <w:rsid w:val="008225ED"/>
    <w:rsid w:val="0082289D"/>
    <w:rsid w:val="00822912"/>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E66"/>
    <w:rsid w:val="00827FE0"/>
    <w:rsid w:val="00830397"/>
    <w:rsid w:val="008304A8"/>
    <w:rsid w:val="00830644"/>
    <w:rsid w:val="00830DB1"/>
    <w:rsid w:val="00831007"/>
    <w:rsid w:val="0083145D"/>
    <w:rsid w:val="0083173B"/>
    <w:rsid w:val="00831BB5"/>
    <w:rsid w:val="00831CC1"/>
    <w:rsid w:val="008321C9"/>
    <w:rsid w:val="00832283"/>
    <w:rsid w:val="00832584"/>
    <w:rsid w:val="0083259E"/>
    <w:rsid w:val="00832913"/>
    <w:rsid w:val="00832A5B"/>
    <w:rsid w:val="00832DA3"/>
    <w:rsid w:val="00832DB1"/>
    <w:rsid w:val="00832F41"/>
    <w:rsid w:val="0083302E"/>
    <w:rsid w:val="0083305C"/>
    <w:rsid w:val="00833313"/>
    <w:rsid w:val="00833449"/>
    <w:rsid w:val="0083347D"/>
    <w:rsid w:val="00833941"/>
    <w:rsid w:val="00833A7F"/>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AC"/>
    <w:rsid w:val="00841FB5"/>
    <w:rsid w:val="0084215F"/>
    <w:rsid w:val="00842791"/>
    <w:rsid w:val="00842C71"/>
    <w:rsid w:val="00843322"/>
    <w:rsid w:val="008433F7"/>
    <w:rsid w:val="0084351E"/>
    <w:rsid w:val="00843542"/>
    <w:rsid w:val="00843664"/>
    <w:rsid w:val="008436A2"/>
    <w:rsid w:val="008436A9"/>
    <w:rsid w:val="0084381E"/>
    <w:rsid w:val="008438B3"/>
    <w:rsid w:val="008439B1"/>
    <w:rsid w:val="00843B95"/>
    <w:rsid w:val="008448C2"/>
    <w:rsid w:val="00844A48"/>
    <w:rsid w:val="00844B3A"/>
    <w:rsid w:val="00844D0B"/>
    <w:rsid w:val="00844E8D"/>
    <w:rsid w:val="00845013"/>
    <w:rsid w:val="0084546B"/>
    <w:rsid w:val="008458CD"/>
    <w:rsid w:val="00845DBB"/>
    <w:rsid w:val="00845F74"/>
    <w:rsid w:val="008460B0"/>
    <w:rsid w:val="00846168"/>
    <w:rsid w:val="0084631E"/>
    <w:rsid w:val="008463A3"/>
    <w:rsid w:val="00846951"/>
    <w:rsid w:val="00846A28"/>
    <w:rsid w:val="00846A29"/>
    <w:rsid w:val="00846C6A"/>
    <w:rsid w:val="0084707F"/>
    <w:rsid w:val="00847296"/>
    <w:rsid w:val="00847538"/>
    <w:rsid w:val="008502CE"/>
    <w:rsid w:val="00850444"/>
    <w:rsid w:val="0085083F"/>
    <w:rsid w:val="0085089E"/>
    <w:rsid w:val="00850C4D"/>
    <w:rsid w:val="00850ED3"/>
    <w:rsid w:val="0085103D"/>
    <w:rsid w:val="0085135D"/>
    <w:rsid w:val="00851390"/>
    <w:rsid w:val="00851401"/>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A06"/>
    <w:rsid w:val="00854469"/>
    <w:rsid w:val="008547B7"/>
    <w:rsid w:val="0085496C"/>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FB2"/>
    <w:rsid w:val="00861FEF"/>
    <w:rsid w:val="008621A6"/>
    <w:rsid w:val="0086263E"/>
    <w:rsid w:val="008629E3"/>
    <w:rsid w:val="00862BB0"/>
    <w:rsid w:val="00862DEB"/>
    <w:rsid w:val="00862E43"/>
    <w:rsid w:val="00862E8C"/>
    <w:rsid w:val="00862F52"/>
    <w:rsid w:val="00863069"/>
    <w:rsid w:val="0086324B"/>
    <w:rsid w:val="00863BC3"/>
    <w:rsid w:val="00863E27"/>
    <w:rsid w:val="00864152"/>
    <w:rsid w:val="00864218"/>
    <w:rsid w:val="00864220"/>
    <w:rsid w:val="00864222"/>
    <w:rsid w:val="008644CE"/>
    <w:rsid w:val="0086576D"/>
    <w:rsid w:val="008657CA"/>
    <w:rsid w:val="008659DE"/>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E12"/>
    <w:rsid w:val="00876434"/>
    <w:rsid w:val="00876616"/>
    <w:rsid w:val="00876D07"/>
    <w:rsid w:val="00876D19"/>
    <w:rsid w:val="00876ED4"/>
    <w:rsid w:val="00877077"/>
    <w:rsid w:val="0087786F"/>
    <w:rsid w:val="00877930"/>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B2E"/>
    <w:rsid w:val="00886EC4"/>
    <w:rsid w:val="008872F0"/>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8A5"/>
    <w:rsid w:val="008A3909"/>
    <w:rsid w:val="008A3CAB"/>
    <w:rsid w:val="008A3D55"/>
    <w:rsid w:val="008A3FBE"/>
    <w:rsid w:val="008A3FC7"/>
    <w:rsid w:val="008A42A1"/>
    <w:rsid w:val="008A45C9"/>
    <w:rsid w:val="008A46AA"/>
    <w:rsid w:val="008A4A15"/>
    <w:rsid w:val="008A4B08"/>
    <w:rsid w:val="008A4B0E"/>
    <w:rsid w:val="008A4B56"/>
    <w:rsid w:val="008A4C38"/>
    <w:rsid w:val="008A4C49"/>
    <w:rsid w:val="008A4CF3"/>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5D6"/>
    <w:rsid w:val="008B67F2"/>
    <w:rsid w:val="008B688A"/>
    <w:rsid w:val="008B69DC"/>
    <w:rsid w:val="008B6CBC"/>
    <w:rsid w:val="008B6CD8"/>
    <w:rsid w:val="008B75F6"/>
    <w:rsid w:val="008B78EB"/>
    <w:rsid w:val="008B7EEA"/>
    <w:rsid w:val="008C0592"/>
    <w:rsid w:val="008C0910"/>
    <w:rsid w:val="008C1137"/>
    <w:rsid w:val="008C11B6"/>
    <w:rsid w:val="008C13C3"/>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70F"/>
    <w:rsid w:val="008C57BD"/>
    <w:rsid w:val="008C5980"/>
    <w:rsid w:val="008C60C2"/>
    <w:rsid w:val="008C6265"/>
    <w:rsid w:val="008C62DA"/>
    <w:rsid w:val="008C6452"/>
    <w:rsid w:val="008C6748"/>
    <w:rsid w:val="008C6A03"/>
    <w:rsid w:val="008C6F47"/>
    <w:rsid w:val="008C705D"/>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C31"/>
    <w:rsid w:val="008D5069"/>
    <w:rsid w:val="008D5190"/>
    <w:rsid w:val="008D562C"/>
    <w:rsid w:val="008D5660"/>
    <w:rsid w:val="008D577C"/>
    <w:rsid w:val="008D5957"/>
    <w:rsid w:val="008D60F2"/>
    <w:rsid w:val="008D6150"/>
    <w:rsid w:val="008D617E"/>
    <w:rsid w:val="008D660D"/>
    <w:rsid w:val="008D67A2"/>
    <w:rsid w:val="008D6B1A"/>
    <w:rsid w:val="008D7107"/>
    <w:rsid w:val="008D76BF"/>
    <w:rsid w:val="008D78C7"/>
    <w:rsid w:val="008D7AA1"/>
    <w:rsid w:val="008E005C"/>
    <w:rsid w:val="008E0348"/>
    <w:rsid w:val="008E07B6"/>
    <w:rsid w:val="008E0912"/>
    <w:rsid w:val="008E0CB2"/>
    <w:rsid w:val="008E0DB4"/>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F8A"/>
    <w:rsid w:val="008E405F"/>
    <w:rsid w:val="008E4363"/>
    <w:rsid w:val="008E43A3"/>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108B"/>
    <w:rsid w:val="00901221"/>
    <w:rsid w:val="00901517"/>
    <w:rsid w:val="009016AB"/>
    <w:rsid w:val="009016FF"/>
    <w:rsid w:val="00901A82"/>
    <w:rsid w:val="00901B5C"/>
    <w:rsid w:val="00901CEB"/>
    <w:rsid w:val="0090206A"/>
    <w:rsid w:val="009020E0"/>
    <w:rsid w:val="00902136"/>
    <w:rsid w:val="009021B8"/>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59D"/>
    <w:rsid w:val="00904DF7"/>
    <w:rsid w:val="00905075"/>
    <w:rsid w:val="00905ADD"/>
    <w:rsid w:val="00905C56"/>
    <w:rsid w:val="00905CC3"/>
    <w:rsid w:val="00905D2E"/>
    <w:rsid w:val="00905E41"/>
    <w:rsid w:val="0090628B"/>
    <w:rsid w:val="00906739"/>
    <w:rsid w:val="00906F4E"/>
    <w:rsid w:val="00907432"/>
    <w:rsid w:val="00907680"/>
    <w:rsid w:val="009076F3"/>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3200"/>
    <w:rsid w:val="009144E1"/>
    <w:rsid w:val="00914554"/>
    <w:rsid w:val="0091456A"/>
    <w:rsid w:val="00914573"/>
    <w:rsid w:val="00914920"/>
    <w:rsid w:val="00914ADF"/>
    <w:rsid w:val="00914BB7"/>
    <w:rsid w:val="00915041"/>
    <w:rsid w:val="00915049"/>
    <w:rsid w:val="00915326"/>
    <w:rsid w:val="00915346"/>
    <w:rsid w:val="009154F4"/>
    <w:rsid w:val="00915AD0"/>
    <w:rsid w:val="00915D78"/>
    <w:rsid w:val="00916213"/>
    <w:rsid w:val="00916242"/>
    <w:rsid w:val="00916367"/>
    <w:rsid w:val="00916569"/>
    <w:rsid w:val="00916793"/>
    <w:rsid w:val="009167CA"/>
    <w:rsid w:val="009167E3"/>
    <w:rsid w:val="0091683B"/>
    <w:rsid w:val="00916C7B"/>
    <w:rsid w:val="009178F4"/>
    <w:rsid w:val="00917B66"/>
    <w:rsid w:val="00917CFC"/>
    <w:rsid w:val="0092001A"/>
    <w:rsid w:val="0092011E"/>
    <w:rsid w:val="00920293"/>
    <w:rsid w:val="00920A1A"/>
    <w:rsid w:val="00920A8F"/>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6049"/>
    <w:rsid w:val="0093617F"/>
    <w:rsid w:val="00937954"/>
    <w:rsid w:val="00940263"/>
    <w:rsid w:val="009406FA"/>
    <w:rsid w:val="009418D0"/>
    <w:rsid w:val="00941F24"/>
    <w:rsid w:val="00942219"/>
    <w:rsid w:val="009422A4"/>
    <w:rsid w:val="00943183"/>
    <w:rsid w:val="009433E0"/>
    <w:rsid w:val="009434A9"/>
    <w:rsid w:val="0094353F"/>
    <w:rsid w:val="009435C3"/>
    <w:rsid w:val="009437C9"/>
    <w:rsid w:val="00943943"/>
    <w:rsid w:val="00943DA0"/>
    <w:rsid w:val="00943DE0"/>
    <w:rsid w:val="009440CA"/>
    <w:rsid w:val="009440DB"/>
    <w:rsid w:val="0094468E"/>
    <w:rsid w:val="009447CF"/>
    <w:rsid w:val="00944C4E"/>
    <w:rsid w:val="0094545C"/>
    <w:rsid w:val="00945506"/>
    <w:rsid w:val="009458A1"/>
    <w:rsid w:val="00945BDE"/>
    <w:rsid w:val="00946E03"/>
    <w:rsid w:val="009471CE"/>
    <w:rsid w:val="009476B2"/>
    <w:rsid w:val="00947F9C"/>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B4"/>
    <w:rsid w:val="0096438E"/>
    <w:rsid w:val="00964902"/>
    <w:rsid w:val="00964945"/>
    <w:rsid w:val="00965027"/>
    <w:rsid w:val="009650AA"/>
    <w:rsid w:val="00965204"/>
    <w:rsid w:val="009653E3"/>
    <w:rsid w:val="00965481"/>
    <w:rsid w:val="0096553E"/>
    <w:rsid w:val="0096579A"/>
    <w:rsid w:val="0096596D"/>
    <w:rsid w:val="00965B04"/>
    <w:rsid w:val="0096638E"/>
    <w:rsid w:val="00966892"/>
    <w:rsid w:val="00967039"/>
    <w:rsid w:val="009670D9"/>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22"/>
    <w:rsid w:val="00973568"/>
    <w:rsid w:val="00973780"/>
    <w:rsid w:val="00973843"/>
    <w:rsid w:val="00973855"/>
    <w:rsid w:val="009739AD"/>
    <w:rsid w:val="00973ABF"/>
    <w:rsid w:val="00973AFA"/>
    <w:rsid w:val="00973DE5"/>
    <w:rsid w:val="00974063"/>
    <w:rsid w:val="009741F7"/>
    <w:rsid w:val="00974282"/>
    <w:rsid w:val="00974334"/>
    <w:rsid w:val="009746E8"/>
    <w:rsid w:val="00974994"/>
    <w:rsid w:val="00974AB3"/>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532F"/>
    <w:rsid w:val="00985AD5"/>
    <w:rsid w:val="00985E90"/>
    <w:rsid w:val="00986400"/>
    <w:rsid w:val="009864E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5A"/>
    <w:rsid w:val="009938B1"/>
    <w:rsid w:val="00993A9E"/>
    <w:rsid w:val="00993E2C"/>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AC6"/>
    <w:rsid w:val="009A2AF3"/>
    <w:rsid w:val="009A2DD5"/>
    <w:rsid w:val="009A34D4"/>
    <w:rsid w:val="009A36EE"/>
    <w:rsid w:val="009A3754"/>
    <w:rsid w:val="009A409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258"/>
    <w:rsid w:val="009B77CF"/>
    <w:rsid w:val="009B7815"/>
    <w:rsid w:val="009B7BD2"/>
    <w:rsid w:val="009C01BC"/>
    <w:rsid w:val="009C020A"/>
    <w:rsid w:val="009C0578"/>
    <w:rsid w:val="009C0758"/>
    <w:rsid w:val="009C0DD0"/>
    <w:rsid w:val="009C102B"/>
    <w:rsid w:val="009C163E"/>
    <w:rsid w:val="009C1905"/>
    <w:rsid w:val="009C21A1"/>
    <w:rsid w:val="009C2F88"/>
    <w:rsid w:val="009C3357"/>
    <w:rsid w:val="009C339F"/>
    <w:rsid w:val="009C3769"/>
    <w:rsid w:val="009C390A"/>
    <w:rsid w:val="009C3A65"/>
    <w:rsid w:val="009C3B15"/>
    <w:rsid w:val="009C3F22"/>
    <w:rsid w:val="009C4340"/>
    <w:rsid w:val="009C43BF"/>
    <w:rsid w:val="009C44FC"/>
    <w:rsid w:val="009C459B"/>
    <w:rsid w:val="009C4BE9"/>
    <w:rsid w:val="009C4DD5"/>
    <w:rsid w:val="009C4E31"/>
    <w:rsid w:val="009C4F8F"/>
    <w:rsid w:val="009C56C4"/>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5D"/>
    <w:rsid w:val="009D38D6"/>
    <w:rsid w:val="009D39F8"/>
    <w:rsid w:val="009D3BB1"/>
    <w:rsid w:val="009D3F28"/>
    <w:rsid w:val="009D408F"/>
    <w:rsid w:val="009D42FC"/>
    <w:rsid w:val="009D43BC"/>
    <w:rsid w:val="009D4637"/>
    <w:rsid w:val="009D4CCF"/>
    <w:rsid w:val="009D53FF"/>
    <w:rsid w:val="009D57A1"/>
    <w:rsid w:val="009D58F7"/>
    <w:rsid w:val="009D5D09"/>
    <w:rsid w:val="009D5DF6"/>
    <w:rsid w:val="009D6D24"/>
    <w:rsid w:val="009D6EAB"/>
    <w:rsid w:val="009D6EF7"/>
    <w:rsid w:val="009D7311"/>
    <w:rsid w:val="009D7F3B"/>
    <w:rsid w:val="009E029C"/>
    <w:rsid w:val="009E05EC"/>
    <w:rsid w:val="009E0741"/>
    <w:rsid w:val="009E089B"/>
    <w:rsid w:val="009E0E88"/>
    <w:rsid w:val="009E0FFE"/>
    <w:rsid w:val="009E11B3"/>
    <w:rsid w:val="009E1396"/>
    <w:rsid w:val="009E1B28"/>
    <w:rsid w:val="009E1D32"/>
    <w:rsid w:val="009E1F29"/>
    <w:rsid w:val="009E200F"/>
    <w:rsid w:val="009E2F2D"/>
    <w:rsid w:val="009E2FE0"/>
    <w:rsid w:val="009E300C"/>
    <w:rsid w:val="009E30D8"/>
    <w:rsid w:val="009E330C"/>
    <w:rsid w:val="009E3469"/>
    <w:rsid w:val="009E359C"/>
    <w:rsid w:val="009E3A7D"/>
    <w:rsid w:val="009E3F6D"/>
    <w:rsid w:val="009E40A4"/>
    <w:rsid w:val="009E4149"/>
    <w:rsid w:val="009E475C"/>
    <w:rsid w:val="009E4A7F"/>
    <w:rsid w:val="009E4C78"/>
    <w:rsid w:val="009E513E"/>
    <w:rsid w:val="009E56C8"/>
    <w:rsid w:val="009E5DE9"/>
    <w:rsid w:val="009E61C4"/>
    <w:rsid w:val="009E645B"/>
    <w:rsid w:val="009E6A5A"/>
    <w:rsid w:val="009E6ADE"/>
    <w:rsid w:val="009E7445"/>
    <w:rsid w:val="009E7552"/>
    <w:rsid w:val="009E7C06"/>
    <w:rsid w:val="009E7CFB"/>
    <w:rsid w:val="009F0178"/>
    <w:rsid w:val="009F032C"/>
    <w:rsid w:val="009F03F2"/>
    <w:rsid w:val="009F0767"/>
    <w:rsid w:val="009F0C57"/>
    <w:rsid w:val="009F11B7"/>
    <w:rsid w:val="009F1489"/>
    <w:rsid w:val="009F1757"/>
    <w:rsid w:val="009F17AC"/>
    <w:rsid w:val="009F1AE1"/>
    <w:rsid w:val="009F1AF6"/>
    <w:rsid w:val="009F1CB5"/>
    <w:rsid w:val="009F233D"/>
    <w:rsid w:val="009F2517"/>
    <w:rsid w:val="009F2690"/>
    <w:rsid w:val="009F2709"/>
    <w:rsid w:val="009F2DA5"/>
    <w:rsid w:val="009F3AFA"/>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6529"/>
    <w:rsid w:val="00A06553"/>
    <w:rsid w:val="00A066FA"/>
    <w:rsid w:val="00A0674D"/>
    <w:rsid w:val="00A06A08"/>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1FE"/>
    <w:rsid w:val="00A132E4"/>
    <w:rsid w:val="00A146AB"/>
    <w:rsid w:val="00A14960"/>
    <w:rsid w:val="00A14CF0"/>
    <w:rsid w:val="00A14EC9"/>
    <w:rsid w:val="00A14F6B"/>
    <w:rsid w:val="00A153CA"/>
    <w:rsid w:val="00A159C5"/>
    <w:rsid w:val="00A15B3A"/>
    <w:rsid w:val="00A15EC2"/>
    <w:rsid w:val="00A16330"/>
    <w:rsid w:val="00A163F4"/>
    <w:rsid w:val="00A16613"/>
    <w:rsid w:val="00A17352"/>
    <w:rsid w:val="00A1775B"/>
    <w:rsid w:val="00A17AB0"/>
    <w:rsid w:val="00A200FA"/>
    <w:rsid w:val="00A205D3"/>
    <w:rsid w:val="00A207BE"/>
    <w:rsid w:val="00A20840"/>
    <w:rsid w:val="00A20F3A"/>
    <w:rsid w:val="00A21415"/>
    <w:rsid w:val="00A218EB"/>
    <w:rsid w:val="00A21CCA"/>
    <w:rsid w:val="00A22435"/>
    <w:rsid w:val="00A229C1"/>
    <w:rsid w:val="00A22BF6"/>
    <w:rsid w:val="00A23559"/>
    <w:rsid w:val="00A23FF1"/>
    <w:rsid w:val="00A241CC"/>
    <w:rsid w:val="00A24964"/>
    <w:rsid w:val="00A24990"/>
    <w:rsid w:val="00A24EA4"/>
    <w:rsid w:val="00A24F3D"/>
    <w:rsid w:val="00A254DC"/>
    <w:rsid w:val="00A25E63"/>
    <w:rsid w:val="00A261D4"/>
    <w:rsid w:val="00A261FB"/>
    <w:rsid w:val="00A26220"/>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F1"/>
    <w:rsid w:val="00A32168"/>
    <w:rsid w:val="00A32207"/>
    <w:rsid w:val="00A32425"/>
    <w:rsid w:val="00A3243A"/>
    <w:rsid w:val="00A32554"/>
    <w:rsid w:val="00A3261C"/>
    <w:rsid w:val="00A32F71"/>
    <w:rsid w:val="00A3334E"/>
    <w:rsid w:val="00A33449"/>
    <w:rsid w:val="00A33525"/>
    <w:rsid w:val="00A336CD"/>
    <w:rsid w:val="00A33C2A"/>
    <w:rsid w:val="00A33E26"/>
    <w:rsid w:val="00A33FD1"/>
    <w:rsid w:val="00A341A7"/>
    <w:rsid w:val="00A342F5"/>
    <w:rsid w:val="00A343E2"/>
    <w:rsid w:val="00A34525"/>
    <w:rsid w:val="00A34537"/>
    <w:rsid w:val="00A34D86"/>
    <w:rsid w:val="00A350BC"/>
    <w:rsid w:val="00A35316"/>
    <w:rsid w:val="00A35952"/>
    <w:rsid w:val="00A35C16"/>
    <w:rsid w:val="00A35C51"/>
    <w:rsid w:val="00A36003"/>
    <w:rsid w:val="00A36158"/>
    <w:rsid w:val="00A36682"/>
    <w:rsid w:val="00A36AC5"/>
    <w:rsid w:val="00A36C9B"/>
    <w:rsid w:val="00A37035"/>
    <w:rsid w:val="00A3790F"/>
    <w:rsid w:val="00A37A9A"/>
    <w:rsid w:val="00A37B58"/>
    <w:rsid w:val="00A37BF1"/>
    <w:rsid w:val="00A37CFC"/>
    <w:rsid w:val="00A37DCF"/>
    <w:rsid w:val="00A37FB9"/>
    <w:rsid w:val="00A40198"/>
    <w:rsid w:val="00A40485"/>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C32"/>
    <w:rsid w:val="00A4516D"/>
    <w:rsid w:val="00A453B4"/>
    <w:rsid w:val="00A45A08"/>
    <w:rsid w:val="00A45AE4"/>
    <w:rsid w:val="00A4654F"/>
    <w:rsid w:val="00A465DC"/>
    <w:rsid w:val="00A466CC"/>
    <w:rsid w:val="00A469B6"/>
    <w:rsid w:val="00A472ED"/>
    <w:rsid w:val="00A47414"/>
    <w:rsid w:val="00A47459"/>
    <w:rsid w:val="00A475A3"/>
    <w:rsid w:val="00A475EC"/>
    <w:rsid w:val="00A47B8A"/>
    <w:rsid w:val="00A47EA4"/>
    <w:rsid w:val="00A47FCB"/>
    <w:rsid w:val="00A50091"/>
    <w:rsid w:val="00A50457"/>
    <w:rsid w:val="00A509E0"/>
    <w:rsid w:val="00A509F2"/>
    <w:rsid w:val="00A50ACC"/>
    <w:rsid w:val="00A50B9F"/>
    <w:rsid w:val="00A50CAE"/>
    <w:rsid w:val="00A50D3F"/>
    <w:rsid w:val="00A5160D"/>
    <w:rsid w:val="00A51989"/>
    <w:rsid w:val="00A51CE0"/>
    <w:rsid w:val="00A52550"/>
    <w:rsid w:val="00A52851"/>
    <w:rsid w:val="00A528BB"/>
    <w:rsid w:val="00A52A92"/>
    <w:rsid w:val="00A52EB2"/>
    <w:rsid w:val="00A5304B"/>
    <w:rsid w:val="00A5386D"/>
    <w:rsid w:val="00A539E3"/>
    <w:rsid w:val="00A53FE3"/>
    <w:rsid w:val="00A5402B"/>
    <w:rsid w:val="00A54036"/>
    <w:rsid w:val="00A541BA"/>
    <w:rsid w:val="00A5453B"/>
    <w:rsid w:val="00A54825"/>
    <w:rsid w:val="00A5489D"/>
    <w:rsid w:val="00A55689"/>
    <w:rsid w:val="00A55C5D"/>
    <w:rsid w:val="00A56077"/>
    <w:rsid w:val="00A5609B"/>
    <w:rsid w:val="00A56291"/>
    <w:rsid w:val="00A56459"/>
    <w:rsid w:val="00A56978"/>
    <w:rsid w:val="00A56DAD"/>
    <w:rsid w:val="00A56E63"/>
    <w:rsid w:val="00A56F91"/>
    <w:rsid w:val="00A57155"/>
    <w:rsid w:val="00A57823"/>
    <w:rsid w:val="00A57A5D"/>
    <w:rsid w:val="00A60114"/>
    <w:rsid w:val="00A60202"/>
    <w:rsid w:val="00A602B0"/>
    <w:rsid w:val="00A608DB"/>
    <w:rsid w:val="00A60CA6"/>
    <w:rsid w:val="00A60CAB"/>
    <w:rsid w:val="00A60DAB"/>
    <w:rsid w:val="00A6144B"/>
    <w:rsid w:val="00A618B9"/>
    <w:rsid w:val="00A62A47"/>
    <w:rsid w:val="00A6344B"/>
    <w:rsid w:val="00A637D1"/>
    <w:rsid w:val="00A63A49"/>
    <w:rsid w:val="00A63A9D"/>
    <w:rsid w:val="00A63D27"/>
    <w:rsid w:val="00A63F8B"/>
    <w:rsid w:val="00A6401D"/>
    <w:rsid w:val="00A64510"/>
    <w:rsid w:val="00A6455E"/>
    <w:rsid w:val="00A64E07"/>
    <w:rsid w:val="00A64F10"/>
    <w:rsid w:val="00A6514A"/>
    <w:rsid w:val="00A655D3"/>
    <w:rsid w:val="00A65799"/>
    <w:rsid w:val="00A65981"/>
    <w:rsid w:val="00A65A53"/>
    <w:rsid w:val="00A65BEF"/>
    <w:rsid w:val="00A65C8F"/>
    <w:rsid w:val="00A65CCF"/>
    <w:rsid w:val="00A660FA"/>
    <w:rsid w:val="00A66DA4"/>
    <w:rsid w:val="00A66EE4"/>
    <w:rsid w:val="00A66F88"/>
    <w:rsid w:val="00A66FF8"/>
    <w:rsid w:val="00A672D7"/>
    <w:rsid w:val="00A67ACD"/>
    <w:rsid w:val="00A7001E"/>
    <w:rsid w:val="00A70521"/>
    <w:rsid w:val="00A709C9"/>
    <w:rsid w:val="00A70CA6"/>
    <w:rsid w:val="00A71062"/>
    <w:rsid w:val="00A71580"/>
    <w:rsid w:val="00A71591"/>
    <w:rsid w:val="00A7173C"/>
    <w:rsid w:val="00A719A5"/>
    <w:rsid w:val="00A71AD8"/>
    <w:rsid w:val="00A71E8B"/>
    <w:rsid w:val="00A71F6F"/>
    <w:rsid w:val="00A72075"/>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D3"/>
    <w:rsid w:val="00A76409"/>
    <w:rsid w:val="00A76598"/>
    <w:rsid w:val="00A7688E"/>
    <w:rsid w:val="00A768AA"/>
    <w:rsid w:val="00A76DDB"/>
    <w:rsid w:val="00A76E02"/>
    <w:rsid w:val="00A77020"/>
    <w:rsid w:val="00A80236"/>
    <w:rsid w:val="00A8088F"/>
    <w:rsid w:val="00A80D9E"/>
    <w:rsid w:val="00A81317"/>
    <w:rsid w:val="00A8143B"/>
    <w:rsid w:val="00A81AB7"/>
    <w:rsid w:val="00A81E8A"/>
    <w:rsid w:val="00A82022"/>
    <w:rsid w:val="00A820F2"/>
    <w:rsid w:val="00A82295"/>
    <w:rsid w:val="00A826C7"/>
    <w:rsid w:val="00A82710"/>
    <w:rsid w:val="00A82E7A"/>
    <w:rsid w:val="00A82FE9"/>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1E6"/>
    <w:rsid w:val="00AA62D7"/>
    <w:rsid w:val="00AA65A9"/>
    <w:rsid w:val="00AA6782"/>
    <w:rsid w:val="00AA6790"/>
    <w:rsid w:val="00AA6F60"/>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F7D"/>
    <w:rsid w:val="00AB2189"/>
    <w:rsid w:val="00AB2E3D"/>
    <w:rsid w:val="00AB2F09"/>
    <w:rsid w:val="00AB30DE"/>
    <w:rsid w:val="00AB3151"/>
    <w:rsid w:val="00AB3462"/>
    <w:rsid w:val="00AB34CE"/>
    <w:rsid w:val="00AB34E6"/>
    <w:rsid w:val="00AB3711"/>
    <w:rsid w:val="00AB3749"/>
    <w:rsid w:val="00AB3765"/>
    <w:rsid w:val="00AB39C6"/>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532"/>
    <w:rsid w:val="00AB65A7"/>
    <w:rsid w:val="00AB6906"/>
    <w:rsid w:val="00AB6CA6"/>
    <w:rsid w:val="00AB747C"/>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27F"/>
    <w:rsid w:val="00AC4428"/>
    <w:rsid w:val="00AC4549"/>
    <w:rsid w:val="00AC471C"/>
    <w:rsid w:val="00AC4AE0"/>
    <w:rsid w:val="00AC4CF0"/>
    <w:rsid w:val="00AC4D9C"/>
    <w:rsid w:val="00AC4E82"/>
    <w:rsid w:val="00AC514A"/>
    <w:rsid w:val="00AC52D8"/>
    <w:rsid w:val="00AC569E"/>
    <w:rsid w:val="00AC57E2"/>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9CE"/>
    <w:rsid w:val="00AD209E"/>
    <w:rsid w:val="00AD2100"/>
    <w:rsid w:val="00AD21DF"/>
    <w:rsid w:val="00AD272E"/>
    <w:rsid w:val="00AD2761"/>
    <w:rsid w:val="00AD3215"/>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65E"/>
    <w:rsid w:val="00AD78AB"/>
    <w:rsid w:val="00AE032D"/>
    <w:rsid w:val="00AE0561"/>
    <w:rsid w:val="00AE0CC0"/>
    <w:rsid w:val="00AE1292"/>
    <w:rsid w:val="00AE198D"/>
    <w:rsid w:val="00AE19DD"/>
    <w:rsid w:val="00AE1D86"/>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1B5"/>
    <w:rsid w:val="00AF06EA"/>
    <w:rsid w:val="00AF07B2"/>
    <w:rsid w:val="00AF0C4C"/>
    <w:rsid w:val="00AF0F45"/>
    <w:rsid w:val="00AF1254"/>
    <w:rsid w:val="00AF1692"/>
    <w:rsid w:val="00AF194A"/>
    <w:rsid w:val="00AF25C9"/>
    <w:rsid w:val="00AF2AB0"/>
    <w:rsid w:val="00AF2D5D"/>
    <w:rsid w:val="00AF2D61"/>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3C"/>
    <w:rsid w:val="00B1056D"/>
    <w:rsid w:val="00B10B3B"/>
    <w:rsid w:val="00B10B8A"/>
    <w:rsid w:val="00B11652"/>
    <w:rsid w:val="00B11C26"/>
    <w:rsid w:val="00B11F83"/>
    <w:rsid w:val="00B12315"/>
    <w:rsid w:val="00B1237E"/>
    <w:rsid w:val="00B1244E"/>
    <w:rsid w:val="00B12547"/>
    <w:rsid w:val="00B1259C"/>
    <w:rsid w:val="00B12697"/>
    <w:rsid w:val="00B1289A"/>
    <w:rsid w:val="00B12DB6"/>
    <w:rsid w:val="00B12EE9"/>
    <w:rsid w:val="00B12FD2"/>
    <w:rsid w:val="00B1305F"/>
    <w:rsid w:val="00B1330D"/>
    <w:rsid w:val="00B135EA"/>
    <w:rsid w:val="00B13809"/>
    <w:rsid w:val="00B13825"/>
    <w:rsid w:val="00B13DA5"/>
    <w:rsid w:val="00B142E9"/>
    <w:rsid w:val="00B14456"/>
    <w:rsid w:val="00B14EC5"/>
    <w:rsid w:val="00B1537B"/>
    <w:rsid w:val="00B155D4"/>
    <w:rsid w:val="00B15761"/>
    <w:rsid w:val="00B15B1E"/>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619"/>
    <w:rsid w:val="00B207BE"/>
    <w:rsid w:val="00B2082E"/>
    <w:rsid w:val="00B20B61"/>
    <w:rsid w:val="00B20D59"/>
    <w:rsid w:val="00B218A0"/>
    <w:rsid w:val="00B21CB5"/>
    <w:rsid w:val="00B21F8F"/>
    <w:rsid w:val="00B2276C"/>
    <w:rsid w:val="00B22B41"/>
    <w:rsid w:val="00B2310C"/>
    <w:rsid w:val="00B2325D"/>
    <w:rsid w:val="00B23C8F"/>
    <w:rsid w:val="00B240F9"/>
    <w:rsid w:val="00B2433F"/>
    <w:rsid w:val="00B24B05"/>
    <w:rsid w:val="00B24D34"/>
    <w:rsid w:val="00B2566C"/>
    <w:rsid w:val="00B259D5"/>
    <w:rsid w:val="00B25D5D"/>
    <w:rsid w:val="00B25DCD"/>
    <w:rsid w:val="00B261D8"/>
    <w:rsid w:val="00B26370"/>
    <w:rsid w:val="00B26630"/>
    <w:rsid w:val="00B2679A"/>
    <w:rsid w:val="00B277A9"/>
    <w:rsid w:val="00B2789A"/>
    <w:rsid w:val="00B278E3"/>
    <w:rsid w:val="00B279DF"/>
    <w:rsid w:val="00B27EA5"/>
    <w:rsid w:val="00B305E3"/>
    <w:rsid w:val="00B3097A"/>
    <w:rsid w:val="00B30A55"/>
    <w:rsid w:val="00B30A61"/>
    <w:rsid w:val="00B30AA6"/>
    <w:rsid w:val="00B3105D"/>
    <w:rsid w:val="00B31136"/>
    <w:rsid w:val="00B3147A"/>
    <w:rsid w:val="00B31A54"/>
    <w:rsid w:val="00B3235C"/>
    <w:rsid w:val="00B32704"/>
    <w:rsid w:val="00B327DF"/>
    <w:rsid w:val="00B33646"/>
    <w:rsid w:val="00B33903"/>
    <w:rsid w:val="00B33EA8"/>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368"/>
    <w:rsid w:val="00B375AE"/>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3A"/>
    <w:rsid w:val="00B43DB4"/>
    <w:rsid w:val="00B43E50"/>
    <w:rsid w:val="00B44119"/>
    <w:rsid w:val="00B443A0"/>
    <w:rsid w:val="00B443F6"/>
    <w:rsid w:val="00B444D4"/>
    <w:rsid w:val="00B44594"/>
    <w:rsid w:val="00B44714"/>
    <w:rsid w:val="00B44812"/>
    <w:rsid w:val="00B4489C"/>
    <w:rsid w:val="00B44A11"/>
    <w:rsid w:val="00B44AD8"/>
    <w:rsid w:val="00B44DEB"/>
    <w:rsid w:val="00B44FF5"/>
    <w:rsid w:val="00B452EB"/>
    <w:rsid w:val="00B45888"/>
    <w:rsid w:val="00B45906"/>
    <w:rsid w:val="00B45BE0"/>
    <w:rsid w:val="00B45F6D"/>
    <w:rsid w:val="00B46188"/>
    <w:rsid w:val="00B46997"/>
    <w:rsid w:val="00B470A4"/>
    <w:rsid w:val="00B471BC"/>
    <w:rsid w:val="00B4736B"/>
    <w:rsid w:val="00B476FC"/>
    <w:rsid w:val="00B47CCE"/>
    <w:rsid w:val="00B47D28"/>
    <w:rsid w:val="00B509EA"/>
    <w:rsid w:val="00B50CC9"/>
    <w:rsid w:val="00B513AF"/>
    <w:rsid w:val="00B514F1"/>
    <w:rsid w:val="00B516B0"/>
    <w:rsid w:val="00B51CB4"/>
    <w:rsid w:val="00B51D4B"/>
    <w:rsid w:val="00B52373"/>
    <w:rsid w:val="00B52D80"/>
    <w:rsid w:val="00B52DDB"/>
    <w:rsid w:val="00B52E84"/>
    <w:rsid w:val="00B52F91"/>
    <w:rsid w:val="00B530CA"/>
    <w:rsid w:val="00B531DC"/>
    <w:rsid w:val="00B533C5"/>
    <w:rsid w:val="00B53401"/>
    <w:rsid w:val="00B53951"/>
    <w:rsid w:val="00B53CBC"/>
    <w:rsid w:val="00B53D03"/>
    <w:rsid w:val="00B54074"/>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6694"/>
    <w:rsid w:val="00B56E70"/>
    <w:rsid w:val="00B56F07"/>
    <w:rsid w:val="00B56F8B"/>
    <w:rsid w:val="00B5745F"/>
    <w:rsid w:val="00B57AA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70059"/>
    <w:rsid w:val="00B70164"/>
    <w:rsid w:val="00B70325"/>
    <w:rsid w:val="00B70610"/>
    <w:rsid w:val="00B70940"/>
    <w:rsid w:val="00B70AAC"/>
    <w:rsid w:val="00B711AC"/>
    <w:rsid w:val="00B7147D"/>
    <w:rsid w:val="00B7155B"/>
    <w:rsid w:val="00B71A6C"/>
    <w:rsid w:val="00B71B45"/>
    <w:rsid w:val="00B71D2C"/>
    <w:rsid w:val="00B72475"/>
    <w:rsid w:val="00B72816"/>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618"/>
    <w:rsid w:val="00B80641"/>
    <w:rsid w:val="00B80824"/>
    <w:rsid w:val="00B80D26"/>
    <w:rsid w:val="00B80EA2"/>
    <w:rsid w:val="00B81079"/>
    <w:rsid w:val="00B816B5"/>
    <w:rsid w:val="00B81BB3"/>
    <w:rsid w:val="00B81E74"/>
    <w:rsid w:val="00B8266B"/>
    <w:rsid w:val="00B828C8"/>
    <w:rsid w:val="00B8299C"/>
    <w:rsid w:val="00B82C2B"/>
    <w:rsid w:val="00B8348F"/>
    <w:rsid w:val="00B837F0"/>
    <w:rsid w:val="00B84102"/>
    <w:rsid w:val="00B84213"/>
    <w:rsid w:val="00B84279"/>
    <w:rsid w:val="00B844BB"/>
    <w:rsid w:val="00B845F8"/>
    <w:rsid w:val="00B846DA"/>
    <w:rsid w:val="00B847E7"/>
    <w:rsid w:val="00B84C48"/>
    <w:rsid w:val="00B84FA7"/>
    <w:rsid w:val="00B8561D"/>
    <w:rsid w:val="00B860F2"/>
    <w:rsid w:val="00B86284"/>
    <w:rsid w:val="00B86586"/>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E18"/>
    <w:rsid w:val="00B92F0A"/>
    <w:rsid w:val="00B931DB"/>
    <w:rsid w:val="00B9378C"/>
    <w:rsid w:val="00B9394E"/>
    <w:rsid w:val="00B93E50"/>
    <w:rsid w:val="00B94178"/>
    <w:rsid w:val="00B94BC5"/>
    <w:rsid w:val="00B94F44"/>
    <w:rsid w:val="00B94F4D"/>
    <w:rsid w:val="00B958C1"/>
    <w:rsid w:val="00B95A15"/>
    <w:rsid w:val="00B95DDD"/>
    <w:rsid w:val="00B95E13"/>
    <w:rsid w:val="00B95FA2"/>
    <w:rsid w:val="00B963F2"/>
    <w:rsid w:val="00B9694D"/>
    <w:rsid w:val="00B96D26"/>
    <w:rsid w:val="00B96EC8"/>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B6"/>
    <w:rsid w:val="00BA64C8"/>
    <w:rsid w:val="00BA6702"/>
    <w:rsid w:val="00BA6713"/>
    <w:rsid w:val="00BA6762"/>
    <w:rsid w:val="00BA6B03"/>
    <w:rsid w:val="00BA6CC6"/>
    <w:rsid w:val="00BA6DBF"/>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EAE"/>
    <w:rsid w:val="00BB6FB2"/>
    <w:rsid w:val="00BB767D"/>
    <w:rsid w:val="00BB7748"/>
    <w:rsid w:val="00BB77DF"/>
    <w:rsid w:val="00BB7D4E"/>
    <w:rsid w:val="00BB7EA6"/>
    <w:rsid w:val="00BB7EB4"/>
    <w:rsid w:val="00BB7EE7"/>
    <w:rsid w:val="00BB7F05"/>
    <w:rsid w:val="00BC00ED"/>
    <w:rsid w:val="00BC02E3"/>
    <w:rsid w:val="00BC05AF"/>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772"/>
    <w:rsid w:val="00BC2EEE"/>
    <w:rsid w:val="00BC351E"/>
    <w:rsid w:val="00BC367B"/>
    <w:rsid w:val="00BC3B31"/>
    <w:rsid w:val="00BC3C74"/>
    <w:rsid w:val="00BC3CF1"/>
    <w:rsid w:val="00BC42B1"/>
    <w:rsid w:val="00BC47F7"/>
    <w:rsid w:val="00BC4A08"/>
    <w:rsid w:val="00BC4A59"/>
    <w:rsid w:val="00BC4D0B"/>
    <w:rsid w:val="00BC50FA"/>
    <w:rsid w:val="00BC52A5"/>
    <w:rsid w:val="00BC53C9"/>
    <w:rsid w:val="00BC544D"/>
    <w:rsid w:val="00BC560C"/>
    <w:rsid w:val="00BC57EE"/>
    <w:rsid w:val="00BC5D38"/>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1C2"/>
    <w:rsid w:val="00BD2B12"/>
    <w:rsid w:val="00BD3159"/>
    <w:rsid w:val="00BD32C1"/>
    <w:rsid w:val="00BD3379"/>
    <w:rsid w:val="00BD3446"/>
    <w:rsid w:val="00BD36F0"/>
    <w:rsid w:val="00BD3AC9"/>
    <w:rsid w:val="00BD3B4B"/>
    <w:rsid w:val="00BD40B1"/>
    <w:rsid w:val="00BD4467"/>
    <w:rsid w:val="00BD4BB0"/>
    <w:rsid w:val="00BD4BFD"/>
    <w:rsid w:val="00BD4BFF"/>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7FB"/>
    <w:rsid w:val="00BE0D5A"/>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E59"/>
    <w:rsid w:val="00BE617D"/>
    <w:rsid w:val="00BE65D5"/>
    <w:rsid w:val="00BE6AE8"/>
    <w:rsid w:val="00BE6E9D"/>
    <w:rsid w:val="00BE774E"/>
    <w:rsid w:val="00BE7852"/>
    <w:rsid w:val="00BE7986"/>
    <w:rsid w:val="00BF0037"/>
    <w:rsid w:val="00BF00EC"/>
    <w:rsid w:val="00BF0705"/>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6A"/>
    <w:rsid w:val="00BF3EF3"/>
    <w:rsid w:val="00BF3F66"/>
    <w:rsid w:val="00BF42E9"/>
    <w:rsid w:val="00BF4992"/>
    <w:rsid w:val="00BF4A10"/>
    <w:rsid w:val="00BF4E41"/>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C6C"/>
    <w:rsid w:val="00C0124A"/>
    <w:rsid w:val="00C013D3"/>
    <w:rsid w:val="00C013D8"/>
    <w:rsid w:val="00C014D3"/>
    <w:rsid w:val="00C0177D"/>
    <w:rsid w:val="00C0190C"/>
    <w:rsid w:val="00C027BA"/>
    <w:rsid w:val="00C02DD7"/>
    <w:rsid w:val="00C02F4B"/>
    <w:rsid w:val="00C0315E"/>
    <w:rsid w:val="00C03641"/>
    <w:rsid w:val="00C03AFB"/>
    <w:rsid w:val="00C03BE5"/>
    <w:rsid w:val="00C04280"/>
    <w:rsid w:val="00C04342"/>
    <w:rsid w:val="00C04439"/>
    <w:rsid w:val="00C0459E"/>
    <w:rsid w:val="00C04724"/>
    <w:rsid w:val="00C04B60"/>
    <w:rsid w:val="00C04D71"/>
    <w:rsid w:val="00C04E3C"/>
    <w:rsid w:val="00C05171"/>
    <w:rsid w:val="00C052FA"/>
    <w:rsid w:val="00C057CF"/>
    <w:rsid w:val="00C05C88"/>
    <w:rsid w:val="00C05DA5"/>
    <w:rsid w:val="00C05FC1"/>
    <w:rsid w:val="00C062AD"/>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220C"/>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519"/>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372"/>
    <w:rsid w:val="00C2178A"/>
    <w:rsid w:val="00C21AAD"/>
    <w:rsid w:val="00C21B02"/>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E78"/>
    <w:rsid w:val="00C251ED"/>
    <w:rsid w:val="00C25529"/>
    <w:rsid w:val="00C25594"/>
    <w:rsid w:val="00C2585A"/>
    <w:rsid w:val="00C25BE8"/>
    <w:rsid w:val="00C26082"/>
    <w:rsid w:val="00C2646E"/>
    <w:rsid w:val="00C27039"/>
    <w:rsid w:val="00C270A9"/>
    <w:rsid w:val="00C27155"/>
    <w:rsid w:val="00C27240"/>
    <w:rsid w:val="00C2769A"/>
    <w:rsid w:val="00C2798A"/>
    <w:rsid w:val="00C27D28"/>
    <w:rsid w:val="00C302A9"/>
    <w:rsid w:val="00C30560"/>
    <w:rsid w:val="00C3069C"/>
    <w:rsid w:val="00C30776"/>
    <w:rsid w:val="00C30CD9"/>
    <w:rsid w:val="00C3112C"/>
    <w:rsid w:val="00C3160F"/>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DA2"/>
    <w:rsid w:val="00C40F7D"/>
    <w:rsid w:val="00C41067"/>
    <w:rsid w:val="00C417FB"/>
    <w:rsid w:val="00C4185B"/>
    <w:rsid w:val="00C41947"/>
    <w:rsid w:val="00C41B0A"/>
    <w:rsid w:val="00C42341"/>
    <w:rsid w:val="00C425E7"/>
    <w:rsid w:val="00C42696"/>
    <w:rsid w:val="00C42854"/>
    <w:rsid w:val="00C42962"/>
    <w:rsid w:val="00C42B24"/>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E1D"/>
    <w:rsid w:val="00C5392A"/>
    <w:rsid w:val="00C53B22"/>
    <w:rsid w:val="00C53C39"/>
    <w:rsid w:val="00C5471B"/>
    <w:rsid w:val="00C54975"/>
    <w:rsid w:val="00C54A16"/>
    <w:rsid w:val="00C54CF2"/>
    <w:rsid w:val="00C54D68"/>
    <w:rsid w:val="00C55E16"/>
    <w:rsid w:val="00C55FBB"/>
    <w:rsid w:val="00C56974"/>
    <w:rsid w:val="00C5697F"/>
    <w:rsid w:val="00C56A8D"/>
    <w:rsid w:val="00C56B5D"/>
    <w:rsid w:val="00C56E02"/>
    <w:rsid w:val="00C56F77"/>
    <w:rsid w:val="00C57FA7"/>
    <w:rsid w:val="00C6002E"/>
    <w:rsid w:val="00C6027D"/>
    <w:rsid w:val="00C60327"/>
    <w:rsid w:val="00C6077A"/>
    <w:rsid w:val="00C6136F"/>
    <w:rsid w:val="00C6158E"/>
    <w:rsid w:val="00C61A73"/>
    <w:rsid w:val="00C61D08"/>
    <w:rsid w:val="00C61D54"/>
    <w:rsid w:val="00C62370"/>
    <w:rsid w:val="00C6240C"/>
    <w:rsid w:val="00C62498"/>
    <w:rsid w:val="00C62626"/>
    <w:rsid w:val="00C629A1"/>
    <w:rsid w:val="00C629E6"/>
    <w:rsid w:val="00C62DF4"/>
    <w:rsid w:val="00C62E1F"/>
    <w:rsid w:val="00C62F77"/>
    <w:rsid w:val="00C63554"/>
    <w:rsid w:val="00C635DC"/>
    <w:rsid w:val="00C6368B"/>
    <w:rsid w:val="00C63872"/>
    <w:rsid w:val="00C639DB"/>
    <w:rsid w:val="00C63D89"/>
    <w:rsid w:val="00C640C1"/>
    <w:rsid w:val="00C64148"/>
    <w:rsid w:val="00C6455C"/>
    <w:rsid w:val="00C647E3"/>
    <w:rsid w:val="00C64F10"/>
    <w:rsid w:val="00C65534"/>
    <w:rsid w:val="00C65941"/>
    <w:rsid w:val="00C65DDA"/>
    <w:rsid w:val="00C65E85"/>
    <w:rsid w:val="00C663A9"/>
    <w:rsid w:val="00C66B4D"/>
    <w:rsid w:val="00C6703D"/>
    <w:rsid w:val="00C67182"/>
    <w:rsid w:val="00C6728D"/>
    <w:rsid w:val="00C674B1"/>
    <w:rsid w:val="00C705F6"/>
    <w:rsid w:val="00C708B2"/>
    <w:rsid w:val="00C7095C"/>
    <w:rsid w:val="00C70AF7"/>
    <w:rsid w:val="00C70F0E"/>
    <w:rsid w:val="00C71B6D"/>
    <w:rsid w:val="00C71E99"/>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9EB"/>
    <w:rsid w:val="00C77CDC"/>
    <w:rsid w:val="00C77D9C"/>
    <w:rsid w:val="00C77F9C"/>
    <w:rsid w:val="00C8033F"/>
    <w:rsid w:val="00C807F1"/>
    <w:rsid w:val="00C80883"/>
    <w:rsid w:val="00C80AB3"/>
    <w:rsid w:val="00C80BDC"/>
    <w:rsid w:val="00C80CC1"/>
    <w:rsid w:val="00C813B1"/>
    <w:rsid w:val="00C814DB"/>
    <w:rsid w:val="00C815DA"/>
    <w:rsid w:val="00C81708"/>
    <w:rsid w:val="00C81BD9"/>
    <w:rsid w:val="00C81C7C"/>
    <w:rsid w:val="00C82036"/>
    <w:rsid w:val="00C822E0"/>
    <w:rsid w:val="00C82E3E"/>
    <w:rsid w:val="00C83490"/>
    <w:rsid w:val="00C835FF"/>
    <w:rsid w:val="00C83620"/>
    <w:rsid w:val="00C83841"/>
    <w:rsid w:val="00C83853"/>
    <w:rsid w:val="00C83AC3"/>
    <w:rsid w:val="00C83D0E"/>
    <w:rsid w:val="00C83D33"/>
    <w:rsid w:val="00C83F89"/>
    <w:rsid w:val="00C84163"/>
    <w:rsid w:val="00C84403"/>
    <w:rsid w:val="00C84D0D"/>
    <w:rsid w:val="00C84F37"/>
    <w:rsid w:val="00C850C8"/>
    <w:rsid w:val="00C8541E"/>
    <w:rsid w:val="00C854FE"/>
    <w:rsid w:val="00C855E5"/>
    <w:rsid w:val="00C858CC"/>
    <w:rsid w:val="00C85DCA"/>
    <w:rsid w:val="00C8611F"/>
    <w:rsid w:val="00C8652E"/>
    <w:rsid w:val="00C86759"/>
    <w:rsid w:val="00C8696A"/>
    <w:rsid w:val="00C869D1"/>
    <w:rsid w:val="00C86EC6"/>
    <w:rsid w:val="00C874A9"/>
    <w:rsid w:val="00C876EC"/>
    <w:rsid w:val="00C8771F"/>
    <w:rsid w:val="00C87869"/>
    <w:rsid w:val="00C90A2F"/>
    <w:rsid w:val="00C90CFC"/>
    <w:rsid w:val="00C90D3A"/>
    <w:rsid w:val="00C91365"/>
    <w:rsid w:val="00C917F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F27"/>
    <w:rsid w:val="00C964AE"/>
    <w:rsid w:val="00C9666E"/>
    <w:rsid w:val="00C96895"/>
    <w:rsid w:val="00C96985"/>
    <w:rsid w:val="00C96BE9"/>
    <w:rsid w:val="00C9726C"/>
    <w:rsid w:val="00C972B0"/>
    <w:rsid w:val="00C975A2"/>
    <w:rsid w:val="00C97ADA"/>
    <w:rsid w:val="00C97C86"/>
    <w:rsid w:val="00C97EA8"/>
    <w:rsid w:val="00C97EC4"/>
    <w:rsid w:val="00CA0131"/>
    <w:rsid w:val="00CA0516"/>
    <w:rsid w:val="00CA0F3D"/>
    <w:rsid w:val="00CA1479"/>
    <w:rsid w:val="00CA1880"/>
    <w:rsid w:val="00CA1D51"/>
    <w:rsid w:val="00CA2350"/>
    <w:rsid w:val="00CA2374"/>
    <w:rsid w:val="00CA2677"/>
    <w:rsid w:val="00CA288F"/>
    <w:rsid w:val="00CA29A1"/>
    <w:rsid w:val="00CA3153"/>
    <w:rsid w:val="00CA31AD"/>
    <w:rsid w:val="00CA3665"/>
    <w:rsid w:val="00CA3D2F"/>
    <w:rsid w:val="00CA41AC"/>
    <w:rsid w:val="00CA41C7"/>
    <w:rsid w:val="00CA4202"/>
    <w:rsid w:val="00CA44D5"/>
    <w:rsid w:val="00CA4CE1"/>
    <w:rsid w:val="00CA4D94"/>
    <w:rsid w:val="00CA515F"/>
    <w:rsid w:val="00CA5471"/>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134A"/>
    <w:rsid w:val="00CB1C8B"/>
    <w:rsid w:val="00CB28E9"/>
    <w:rsid w:val="00CB2CB0"/>
    <w:rsid w:val="00CB30C8"/>
    <w:rsid w:val="00CB31E3"/>
    <w:rsid w:val="00CB3240"/>
    <w:rsid w:val="00CB346C"/>
    <w:rsid w:val="00CB34B7"/>
    <w:rsid w:val="00CB4196"/>
    <w:rsid w:val="00CB42ED"/>
    <w:rsid w:val="00CB4607"/>
    <w:rsid w:val="00CB4665"/>
    <w:rsid w:val="00CB4C26"/>
    <w:rsid w:val="00CB55BD"/>
    <w:rsid w:val="00CB5807"/>
    <w:rsid w:val="00CB595E"/>
    <w:rsid w:val="00CB5FFE"/>
    <w:rsid w:val="00CB623F"/>
    <w:rsid w:val="00CB643E"/>
    <w:rsid w:val="00CB654B"/>
    <w:rsid w:val="00CB6CB7"/>
    <w:rsid w:val="00CB6DAC"/>
    <w:rsid w:val="00CB70C5"/>
    <w:rsid w:val="00CB71B4"/>
    <w:rsid w:val="00CB7414"/>
    <w:rsid w:val="00CB7479"/>
    <w:rsid w:val="00CB7610"/>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920"/>
    <w:rsid w:val="00CC3BA3"/>
    <w:rsid w:val="00CC3C75"/>
    <w:rsid w:val="00CC3FFB"/>
    <w:rsid w:val="00CC43EA"/>
    <w:rsid w:val="00CC4495"/>
    <w:rsid w:val="00CC45EF"/>
    <w:rsid w:val="00CC4D62"/>
    <w:rsid w:val="00CC4DB2"/>
    <w:rsid w:val="00CC4F30"/>
    <w:rsid w:val="00CC5013"/>
    <w:rsid w:val="00CC55AD"/>
    <w:rsid w:val="00CC58E7"/>
    <w:rsid w:val="00CC5A0F"/>
    <w:rsid w:val="00CC5A5A"/>
    <w:rsid w:val="00CC5F3C"/>
    <w:rsid w:val="00CC5F4C"/>
    <w:rsid w:val="00CC650A"/>
    <w:rsid w:val="00CC6A3C"/>
    <w:rsid w:val="00CC6D0C"/>
    <w:rsid w:val="00CC7362"/>
    <w:rsid w:val="00CC7610"/>
    <w:rsid w:val="00CC76DA"/>
    <w:rsid w:val="00CC7795"/>
    <w:rsid w:val="00CC7818"/>
    <w:rsid w:val="00CC7D32"/>
    <w:rsid w:val="00CC7FF8"/>
    <w:rsid w:val="00CD01F9"/>
    <w:rsid w:val="00CD04A6"/>
    <w:rsid w:val="00CD073A"/>
    <w:rsid w:val="00CD08AC"/>
    <w:rsid w:val="00CD0FD9"/>
    <w:rsid w:val="00CD11F6"/>
    <w:rsid w:val="00CD16B5"/>
    <w:rsid w:val="00CD1D03"/>
    <w:rsid w:val="00CD1DDE"/>
    <w:rsid w:val="00CD1EF6"/>
    <w:rsid w:val="00CD2151"/>
    <w:rsid w:val="00CD222C"/>
    <w:rsid w:val="00CD2462"/>
    <w:rsid w:val="00CD27C8"/>
    <w:rsid w:val="00CD288E"/>
    <w:rsid w:val="00CD29A0"/>
    <w:rsid w:val="00CD30F9"/>
    <w:rsid w:val="00CD3692"/>
    <w:rsid w:val="00CD3F7B"/>
    <w:rsid w:val="00CD429D"/>
    <w:rsid w:val="00CD47EF"/>
    <w:rsid w:val="00CD505F"/>
    <w:rsid w:val="00CD52D8"/>
    <w:rsid w:val="00CD52E8"/>
    <w:rsid w:val="00CD52F4"/>
    <w:rsid w:val="00CD5A82"/>
    <w:rsid w:val="00CD5D4F"/>
    <w:rsid w:val="00CD5E32"/>
    <w:rsid w:val="00CD6125"/>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8E0"/>
    <w:rsid w:val="00CE3023"/>
    <w:rsid w:val="00CE3236"/>
    <w:rsid w:val="00CE3425"/>
    <w:rsid w:val="00CE34C9"/>
    <w:rsid w:val="00CE3A6F"/>
    <w:rsid w:val="00CE3D5C"/>
    <w:rsid w:val="00CE3D67"/>
    <w:rsid w:val="00CE3F9D"/>
    <w:rsid w:val="00CE41AB"/>
    <w:rsid w:val="00CE4394"/>
    <w:rsid w:val="00CE4BCF"/>
    <w:rsid w:val="00CE4D74"/>
    <w:rsid w:val="00CE4DCB"/>
    <w:rsid w:val="00CE5196"/>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40EF"/>
    <w:rsid w:val="00CF41A1"/>
    <w:rsid w:val="00CF45E2"/>
    <w:rsid w:val="00CF47BC"/>
    <w:rsid w:val="00CF4B00"/>
    <w:rsid w:val="00CF55D3"/>
    <w:rsid w:val="00CF5DA4"/>
    <w:rsid w:val="00CF5E65"/>
    <w:rsid w:val="00CF656D"/>
    <w:rsid w:val="00CF6A2E"/>
    <w:rsid w:val="00CF7547"/>
    <w:rsid w:val="00CF7996"/>
    <w:rsid w:val="00D0052E"/>
    <w:rsid w:val="00D00EBD"/>
    <w:rsid w:val="00D00F30"/>
    <w:rsid w:val="00D00F58"/>
    <w:rsid w:val="00D00F6F"/>
    <w:rsid w:val="00D010D1"/>
    <w:rsid w:val="00D0111D"/>
    <w:rsid w:val="00D0200C"/>
    <w:rsid w:val="00D0257D"/>
    <w:rsid w:val="00D029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BE"/>
    <w:rsid w:val="00D0752F"/>
    <w:rsid w:val="00D07580"/>
    <w:rsid w:val="00D0773B"/>
    <w:rsid w:val="00D07A1E"/>
    <w:rsid w:val="00D07CA7"/>
    <w:rsid w:val="00D101F5"/>
    <w:rsid w:val="00D10838"/>
    <w:rsid w:val="00D1099F"/>
    <w:rsid w:val="00D10C02"/>
    <w:rsid w:val="00D11055"/>
    <w:rsid w:val="00D110DF"/>
    <w:rsid w:val="00D110F3"/>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D1"/>
    <w:rsid w:val="00D17328"/>
    <w:rsid w:val="00D174EE"/>
    <w:rsid w:val="00D177DF"/>
    <w:rsid w:val="00D17D85"/>
    <w:rsid w:val="00D17EB2"/>
    <w:rsid w:val="00D2009A"/>
    <w:rsid w:val="00D2049D"/>
    <w:rsid w:val="00D20544"/>
    <w:rsid w:val="00D20D44"/>
    <w:rsid w:val="00D2134C"/>
    <w:rsid w:val="00D21636"/>
    <w:rsid w:val="00D2178A"/>
    <w:rsid w:val="00D21BAF"/>
    <w:rsid w:val="00D22359"/>
    <w:rsid w:val="00D22490"/>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794"/>
    <w:rsid w:val="00D257FD"/>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B03"/>
    <w:rsid w:val="00D332B7"/>
    <w:rsid w:val="00D33750"/>
    <w:rsid w:val="00D339FE"/>
    <w:rsid w:val="00D33AC5"/>
    <w:rsid w:val="00D33C9A"/>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A90"/>
    <w:rsid w:val="00D36C00"/>
    <w:rsid w:val="00D36DFA"/>
    <w:rsid w:val="00D379D5"/>
    <w:rsid w:val="00D37A06"/>
    <w:rsid w:val="00D37B6C"/>
    <w:rsid w:val="00D402FD"/>
    <w:rsid w:val="00D404A0"/>
    <w:rsid w:val="00D40C5E"/>
    <w:rsid w:val="00D411D0"/>
    <w:rsid w:val="00D41430"/>
    <w:rsid w:val="00D41813"/>
    <w:rsid w:val="00D41923"/>
    <w:rsid w:val="00D428F4"/>
    <w:rsid w:val="00D42D1B"/>
    <w:rsid w:val="00D431A5"/>
    <w:rsid w:val="00D436A0"/>
    <w:rsid w:val="00D43BEE"/>
    <w:rsid w:val="00D43C7E"/>
    <w:rsid w:val="00D43CCD"/>
    <w:rsid w:val="00D43F88"/>
    <w:rsid w:val="00D442C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7B8"/>
    <w:rsid w:val="00D51A11"/>
    <w:rsid w:val="00D52508"/>
    <w:rsid w:val="00D52AED"/>
    <w:rsid w:val="00D52E41"/>
    <w:rsid w:val="00D53192"/>
    <w:rsid w:val="00D536EB"/>
    <w:rsid w:val="00D539FC"/>
    <w:rsid w:val="00D53A60"/>
    <w:rsid w:val="00D53FC4"/>
    <w:rsid w:val="00D543E7"/>
    <w:rsid w:val="00D5451F"/>
    <w:rsid w:val="00D5494B"/>
    <w:rsid w:val="00D54C20"/>
    <w:rsid w:val="00D54DFC"/>
    <w:rsid w:val="00D55081"/>
    <w:rsid w:val="00D55985"/>
    <w:rsid w:val="00D55BF7"/>
    <w:rsid w:val="00D5662B"/>
    <w:rsid w:val="00D568B7"/>
    <w:rsid w:val="00D56908"/>
    <w:rsid w:val="00D56B15"/>
    <w:rsid w:val="00D56BAA"/>
    <w:rsid w:val="00D56C99"/>
    <w:rsid w:val="00D570CC"/>
    <w:rsid w:val="00D5719D"/>
    <w:rsid w:val="00D57880"/>
    <w:rsid w:val="00D57D3F"/>
    <w:rsid w:val="00D600D0"/>
    <w:rsid w:val="00D60504"/>
    <w:rsid w:val="00D607C8"/>
    <w:rsid w:val="00D60E92"/>
    <w:rsid w:val="00D61152"/>
    <w:rsid w:val="00D61867"/>
    <w:rsid w:val="00D620D7"/>
    <w:rsid w:val="00D622D4"/>
    <w:rsid w:val="00D6233B"/>
    <w:rsid w:val="00D62350"/>
    <w:rsid w:val="00D624D3"/>
    <w:rsid w:val="00D628C1"/>
    <w:rsid w:val="00D63441"/>
    <w:rsid w:val="00D636D8"/>
    <w:rsid w:val="00D638D3"/>
    <w:rsid w:val="00D639C4"/>
    <w:rsid w:val="00D63B35"/>
    <w:rsid w:val="00D63DAC"/>
    <w:rsid w:val="00D64002"/>
    <w:rsid w:val="00D6428F"/>
    <w:rsid w:val="00D642E9"/>
    <w:rsid w:val="00D6431A"/>
    <w:rsid w:val="00D64638"/>
    <w:rsid w:val="00D648FA"/>
    <w:rsid w:val="00D64956"/>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125E"/>
    <w:rsid w:val="00D713E5"/>
    <w:rsid w:val="00D715AB"/>
    <w:rsid w:val="00D718AA"/>
    <w:rsid w:val="00D7205E"/>
    <w:rsid w:val="00D720E9"/>
    <w:rsid w:val="00D72142"/>
    <w:rsid w:val="00D72609"/>
    <w:rsid w:val="00D72F59"/>
    <w:rsid w:val="00D72F95"/>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335C"/>
    <w:rsid w:val="00D833BD"/>
    <w:rsid w:val="00D834A6"/>
    <w:rsid w:val="00D8355A"/>
    <w:rsid w:val="00D83607"/>
    <w:rsid w:val="00D83720"/>
    <w:rsid w:val="00D8437F"/>
    <w:rsid w:val="00D843AC"/>
    <w:rsid w:val="00D845B8"/>
    <w:rsid w:val="00D846C2"/>
    <w:rsid w:val="00D84DE2"/>
    <w:rsid w:val="00D84E09"/>
    <w:rsid w:val="00D84F7F"/>
    <w:rsid w:val="00D85041"/>
    <w:rsid w:val="00D8638F"/>
    <w:rsid w:val="00D86BB5"/>
    <w:rsid w:val="00D86CB4"/>
    <w:rsid w:val="00D86F4F"/>
    <w:rsid w:val="00D871C9"/>
    <w:rsid w:val="00D871DA"/>
    <w:rsid w:val="00D877B5"/>
    <w:rsid w:val="00D8785A"/>
    <w:rsid w:val="00D87C6A"/>
    <w:rsid w:val="00D87F6B"/>
    <w:rsid w:val="00D90017"/>
    <w:rsid w:val="00D901CF"/>
    <w:rsid w:val="00D90284"/>
    <w:rsid w:val="00D9063F"/>
    <w:rsid w:val="00D90B8F"/>
    <w:rsid w:val="00D90BEB"/>
    <w:rsid w:val="00D90D90"/>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226"/>
    <w:rsid w:val="00DA4367"/>
    <w:rsid w:val="00DA4613"/>
    <w:rsid w:val="00DA4695"/>
    <w:rsid w:val="00DA4985"/>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F07"/>
    <w:rsid w:val="00DB31A6"/>
    <w:rsid w:val="00DB366A"/>
    <w:rsid w:val="00DB382F"/>
    <w:rsid w:val="00DB3AE3"/>
    <w:rsid w:val="00DB404A"/>
    <w:rsid w:val="00DB4203"/>
    <w:rsid w:val="00DB43EC"/>
    <w:rsid w:val="00DB4462"/>
    <w:rsid w:val="00DB45CA"/>
    <w:rsid w:val="00DB49D0"/>
    <w:rsid w:val="00DB49F2"/>
    <w:rsid w:val="00DB4B13"/>
    <w:rsid w:val="00DB4BD8"/>
    <w:rsid w:val="00DB4D0C"/>
    <w:rsid w:val="00DB4E03"/>
    <w:rsid w:val="00DB4EDE"/>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1233"/>
    <w:rsid w:val="00DC1328"/>
    <w:rsid w:val="00DC1600"/>
    <w:rsid w:val="00DC18C8"/>
    <w:rsid w:val="00DC1D94"/>
    <w:rsid w:val="00DC1F1F"/>
    <w:rsid w:val="00DC1F78"/>
    <w:rsid w:val="00DC1F88"/>
    <w:rsid w:val="00DC2E0B"/>
    <w:rsid w:val="00DC3031"/>
    <w:rsid w:val="00DC3100"/>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0CFE"/>
    <w:rsid w:val="00DD101E"/>
    <w:rsid w:val="00DD1810"/>
    <w:rsid w:val="00DD1843"/>
    <w:rsid w:val="00DD21DE"/>
    <w:rsid w:val="00DD238F"/>
    <w:rsid w:val="00DD240E"/>
    <w:rsid w:val="00DD2533"/>
    <w:rsid w:val="00DD2A89"/>
    <w:rsid w:val="00DD3D5B"/>
    <w:rsid w:val="00DD4459"/>
    <w:rsid w:val="00DD449B"/>
    <w:rsid w:val="00DD4565"/>
    <w:rsid w:val="00DD4756"/>
    <w:rsid w:val="00DD4B8F"/>
    <w:rsid w:val="00DD4D2F"/>
    <w:rsid w:val="00DD51D1"/>
    <w:rsid w:val="00DD5E02"/>
    <w:rsid w:val="00DD5E4F"/>
    <w:rsid w:val="00DD67BD"/>
    <w:rsid w:val="00DD6806"/>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61A"/>
    <w:rsid w:val="00DE4D8B"/>
    <w:rsid w:val="00DE511C"/>
    <w:rsid w:val="00DE532C"/>
    <w:rsid w:val="00DE5E74"/>
    <w:rsid w:val="00DE60B4"/>
    <w:rsid w:val="00DE6375"/>
    <w:rsid w:val="00DE6414"/>
    <w:rsid w:val="00DE6BC4"/>
    <w:rsid w:val="00DE7044"/>
    <w:rsid w:val="00DE7B14"/>
    <w:rsid w:val="00DE7D21"/>
    <w:rsid w:val="00DF0114"/>
    <w:rsid w:val="00DF0C11"/>
    <w:rsid w:val="00DF0DE0"/>
    <w:rsid w:val="00DF0E46"/>
    <w:rsid w:val="00DF106F"/>
    <w:rsid w:val="00DF129D"/>
    <w:rsid w:val="00DF12B8"/>
    <w:rsid w:val="00DF143C"/>
    <w:rsid w:val="00DF1658"/>
    <w:rsid w:val="00DF17E2"/>
    <w:rsid w:val="00DF240D"/>
    <w:rsid w:val="00DF241D"/>
    <w:rsid w:val="00DF24C6"/>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082C"/>
    <w:rsid w:val="00E21455"/>
    <w:rsid w:val="00E2180E"/>
    <w:rsid w:val="00E21E20"/>
    <w:rsid w:val="00E2242A"/>
    <w:rsid w:val="00E228CF"/>
    <w:rsid w:val="00E22BF9"/>
    <w:rsid w:val="00E23385"/>
    <w:rsid w:val="00E23484"/>
    <w:rsid w:val="00E234AC"/>
    <w:rsid w:val="00E238DD"/>
    <w:rsid w:val="00E23C6C"/>
    <w:rsid w:val="00E24574"/>
    <w:rsid w:val="00E248BE"/>
    <w:rsid w:val="00E24F66"/>
    <w:rsid w:val="00E24FC0"/>
    <w:rsid w:val="00E25D05"/>
    <w:rsid w:val="00E25DFD"/>
    <w:rsid w:val="00E25E31"/>
    <w:rsid w:val="00E260E2"/>
    <w:rsid w:val="00E26202"/>
    <w:rsid w:val="00E264DD"/>
    <w:rsid w:val="00E26758"/>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825"/>
    <w:rsid w:val="00E36ED9"/>
    <w:rsid w:val="00E37686"/>
    <w:rsid w:val="00E37B2E"/>
    <w:rsid w:val="00E37C59"/>
    <w:rsid w:val="00E37CE1"/>
    <w:rsid w:val="00E37DA0"/>
    <w:rsid w:val="00E40152"/>
    <w:rsid w:val="00E40A6E"/>
    <w:rsid w:val="00E40EBE"/>
    <w:rsid w:val="00E4112A"/>
    <w:rsid w:val="00E4116B"/>
    <w:rsid w:val="00E4121B"/>
    <w:rsid w:val="00E41279"/>
    <w:rsid w:val="00E413B0"/>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EB4"/>
    <w:rsid w:val="00E44298"/>
    <w:rsid w:val="00E44391"/>
    <w:rsid w:val="00E444EA"/>
    <w:rsid w:val="00E44506"/>
    <w:rsid w:val="00E44542"/>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30DB"/>
    <w:rsid w:val="00E53693"/>
    <w:rsid w:val="00E536BE"/>
    <w:rsid w:val="00E53844"/>
    <w:rsid w:val="00E53B1E"/>
    <w:rsid w:val="00E53C6D"/>
    <w:rsid w:val="00E53DF0"/>
    <w:rsid w:val="00E55053"/>
    <w:rsid w:val="00E55055"/>
    <w:rsid w:val="00E5522E"/>
    <w:rsid w:val="00E5561D"/>
    <w:rsid w:val="00E55949"/>
    <w:rsid w:val="00E55C16"/>
    <w:rsid w:val="00E55E97"/>
    <w:rsid w:val="00E56005"/>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BB"/>
    <w:rsid w:val="00E71A04"/>
    <w:rsid w:val="00E71C83"/>
    <w:rsid w:val="00E71C87"/>
    <w:rsid w:val="00E71EAB"/>
    <w:rsid w:val="00E7236A"/>
    <w:rsid w:val="00E7238F"/>
    <w:rsid w:val="00E72737"/>
    <w:rsid w:val="00E729AB"/>
    <w:rsid w:val="00E72BD7"/>
    <w:rsid w:val="00E72D9D"/>
    <w:rsid w:val="00E72FD5"/>
    <w:rsid w:val="00E73151"/>
    <w:rsid w:val="00E731E0"/>
    <w:rsid w:val="00E734A3"/>
    <w:rsid w:val="00E73A88"/>
    <w:rsid w:val="00E741F3"/>
    <w:rsid w:val="00E7420F"/>
    <w:rsid w:val="00E74649"/>
    <w:rsid w:val="00E747F0"/>
    <w:rsid w:val="00E74AC7"/>
    <w:rsid w:val="00E74E8F"/>
    <w:rsid w:val="00E75241"/>
    <w:rsid w:val="00E75461"/>
    <w:rsid w:val="00E756F1"/>
    <w:rsid w:val="00E757B1"/>
    <w:rsid w:val="00E75CC8"/>
    <w:rsid w:val="00E75E99"/>
    <w:rsid w:val="00E76259"/>
    <w:rsid w:val="00E764E7"/>
    <w:rsid w:val="00E768F3"/>
    <w:rsid w:val="00E76D9E"/>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6A3"/>
    <w:rsid w:val="00E95759"/>
    <w:rsid w:val="00E95A2D"/>
    <w:rsid w:val="00E95B6D"/>
    <w:rsid w:val="00E95C16"/>
    <w:rsid w:val="00E95C79"/>
    <w:rsid w:val="00E966BA"/>
    <w:rsid w:val="00E9681A"/>
    <w:rsid w:val="00E96B79"/>
    <w:rsid w:val="00E96C37"/>
    <w:rsid w:val="00E96E2C"/>
    <w:rsid w:val="00E976A5"/>
    <w:rsid w:val="00E97754"/>
    <w:rsid w:val="00E97807"/>
    <w:rsid w:val="00E97E56"/>
    <w:rsid w:val="00EA0383"/>
    <w:rsid w:val="00EA04C0"/>
    <w:rsid w:val="00EA0709"/>
    <w:rsid w:val="00EA0963"/>
    <w:rsid w:val="00EA0D19"/>
    <w:rsid w:val="00EA134A"/>
    <w:rsid w:val="00EA149A"/>
    <w:rsid w:val="00EA191C"/>
    <w:rsid w:val="00EA22F1"/>
    <w:rsid w:val="00EA2715"/>
    <w:rsid w:val="00EA2804"/>
    <w:rsid w:val="00EA283D"/>
    <w:rsid w:val="00EA2880"/>
    <w:rsid w:val="00EA3356"/>
    <w:rsid w:val="00EA3772"/>
    <w:rsid w:val="00EA4220"/>
    <w:rsid w:val="00EA43BF"/>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32BA"/>
    <w:rsid w:val="00EB3468"/>
    <w:rsid w:val="00EB3787"/>
    <w:rsid w:val="00EB390A"/>
    <w:rsid w:val="00EB3933"/>
    <w:rsid w:val="00EB4825"/>
    <w:rsid w:val="00EB4908"/>
    <w:rsid w:val="00EB4A1F"/>
    <w:rsid w:val="00EB4C07"/>
    <w:rsid w:val="00EB5C73"/>
    <w:rsid w:val="00EB64CF"/>
    <w:rsid w:val="00EB6B0B"/>
    <w:rsid w:val="00EB6C4B"/>
    <w:rsid w:val="00EB6D5B"/>
    <w:rsid w:val="00EB71C5"/>
    <w:rsid w:val="00EB71E3"/>
    <w:rsid w:val="00EB76A1"/>
    <w:rsid w:val="00EB78C2"/>
    <w:rsid w:val="00EB7B99"/>
    <w:rsid w:val="00EB7BF0"/>
    <w:rsid w:val="00EB7E93"/>
    <w:rsid w:val="00EC04DE"/>
    <w:rsid w:val="00EC0AD5"/>
    <w:rsid w:val="00EC0C58"/>
    <w:rsid w:val="00EC0DFC"/>
    <w:rsid w:val="00EC0F1A"/>
    <w:rsid w:val="00EC0FC0"/>
    <w:rsid w:val="00EC1123"/>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EE5"/>
    <w:rsid w:val="00EC7111"/>
    <w:rsid w:val="00EC7232"/>
    <w:rsid w:val="00ED0220"/>
    <w:rsid w:val="00ED0321"/>
    <w:rsid w:val="00ED0409"/>
    <w:rsid w:val="00ED043E"/>
    <w:rsid w:val="00ED0498"/>
    <w:rsid w:val="00ED0584"/>
    <w:rsid w:val="00ED0745"/>
    <w:rsid w:val="00ED0F1D"/>
    <w:rsid w:val="00ED15E2"/>
    <w:rsid w:val="00ED1DC0"/>
    <w:rsid w:val="00ED2769"/>
    <w:rsid w:val="00ED27AF"/>
    <w:rsid w:val="00ED287F"/>
    <w:rsid w:val="00ED291C"/>
    <w:rsid w:val="00ED2CB4"/>
    <w:rsid w:val="00ED32BE"/>
    <w:rsid w:val="00ED357C"/>
    <w:rsid w:val="00ED3677"/>
    <w:rsid w:val="00ED3758"/>
    <w:rsid w:val="00ED3A3F"/>
    <w:rsid w:val="00ED3D37"/>
    <w:rsid w:val="00ED3FD9"/>
    <w:rsid w:val="00ED4473"/>
    <w:rsid w:val="00ED4B0D"/>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266"/>
    <w:rsid w:val="00EE02AB"/>
    <w:rsid w:val="00EE04D6"/>
    <w:rsid w:val="00EE0AB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BAD"/>
    <w:rsid w:val="00EF2E1B"/>
    <w:rsid w:val="00EF32F5"/>
    <w:rsid w:val="00EF35CC"/>
    <w:rsid w:val="00EF376C"/>
    <w:rsid w:val="00EF3C89"/>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6116"/>
    <w:rsid w:val="00EF647C"/>
    <w:rsid w:val="00EF6558"/>
    <w:rsid w:val="00EF6937"/>
    <w:rsid w:val="00EF6DD0"/>
    <w:rsid w:val="00EF7318"/>
    <w:rsid w:val="00EF7408"/>
    <w:rsid w:val="00EF7666"/>
    <w:rsid w:val="00EF76FF"/>
    <w:rsid w:val="00EF7B81"/>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27DB"/>
    <w:rsid w:val="00F03AA3"/>
    <w:rsid w:val="00F03C70"/>
    <w:rsid w:val="00F043EF"/>
    <w:rsid w:val="00F048CB"/>
    <w:rsid w:val="00F04955"/>
    <w:rsid w:val="00F04BC6"/>
    <w:rsid w:val="00F04D8C"/>
    <w:rsid w:val="00F0501F"/>
    <w:rsid w:val="00F05812"/>
    <w:rsid w:val="00F05BC1"/>
    <w:rsid w:val="00F064EC"/>
    <w:rsid w:val="00F0691C"/>
    <w:rsid w:val="00F06CBC"/>
    <w:rsid w:val="00F06D16"/>
    <w:rsid w:val="00F071A7"/>
    <w:rsid w:val="00F075C5"/>
    <w:rsid w:val="00F07639"/>
    <w:rsid w:val="00F07C23"/>
    <w:rsid w:val="00F07DCD"/>
    <w:rsid w:val="00F07ED4"/>
    <w:rsid w:val="00F10652"/>
    <w:rsid w:val="00F10729"/>
    <w:rsid w:val="00F10BC1"/>
    <w:rsid w:val="00F10F23"/>
    <w:rsid w:val="00F10F89"/>
    <w:rsid w:val="00F11311"/>
    <w:rsid w:val="00F1185C"/>
    <w:rsid w:val="00F11C42"/>
    <w:rsid w:val="00F11CDB"/>
    <w:rsid w:val="00F11F39"/>
    <w:rsid w:val="00F1282C"/>
    <w:rsid w:val="00F12BD7"/>
    <w:rsid w:val="00F1301D"/>
    <w:rsid w:val="00F13038"/>
    <w:rsid w:val="00F135CF"/>
    <w:rsid w:val="00F13648"/>
    <w:rsid w:val="00F137E2"/>
    <w:rsid w:val="00F13A5A"/>
    <w:rsid w:val="00F13E6B"/>
    <w:rsid w:val="00F140A5"/>
    <w:rsid w:val="00F142A2"/>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210A0"/>
    <w:rsid w:val="00F21354"/>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64"/>
    <w:rsid w:val="00F362CD"/>
    <w:rsid w:val="00F3652A"/>
    <w:rsid w:val="00F3658B"/>
    <w:rsid w:val="00F36BDE"/>
    <w:rsid w:val="00F36F95"/>
    <w:rsid w:val="00F373E2"/>
    <w:rsid w:val="00F374DF"/>
    <w:rsid w:val="00F377EB"/>
    <w:rsid w:val="00F37EBF"/>
    <w:rsid w:val="00F40224"/>
    <w:rsid w:val="00F40635"/>
    <w:rsid w:val="00F407B7"/>
    <w:rsid w:val="00F409BA"/>
    <w:rsid w:val="00F40AA6"/>
    <w:rsid w:val="00F40E1C"/>
    <w:rsid w:val="00F40E3B"/>
    <w:rsid w:val="00F411F4"/>
    <w:rsid w:val="00F41463"/>
    <w:rsid w:val="00F415F0"/>
    <w:rsid w:val="00F41785"/>
    <w:rsid w:val="00F417A7"/>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3366"/>
    <w:rsid w:val="00F43607"/>
    <w:rsid w:val="00F43ADB"/>
    <w:rsid w:val="00F43F4F"/>
    <w:rsid w:val="00F43FDB"/>
    <w:rsid w:val="00F440A3"/>
    <w:rsid w:val="00F44E18"/>
    <w:rsid w:val="00F44E98"/>
    <w:rsid w:val="00F44FED"/>
    <w:rsid w:val="00F45087"/>
    <w:rsid w:val="00F45467"/>
    <w:rsid w:val="00F4594E"/>
    <w:rsid w:val="00F45BB8"/>
    <w:rsid w:val="00F45E24"/>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E0"/>
    <w:rsid w:val="00F50A70"/>
    <w:rsid w:val="00F510D4"/>
    <w:rsid w:val="00F510F9"/>
    <w:rsid w:val="00F51177"/>
    <w:rsid w:val="00F513F0"/>
    <w:rsid w:val="00F518BD"/>
    <w:rsid w:val="00F51A83"/>
    <w:rsid w:val="00F52A01"/>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EBA"/>
    <w:rsid w:val="00F550EC"/>
    <w:rsid w:val="00F55841"/>
    <w:rsid w:val="00F55BF0"/>
    <w:rsid w:val="00F55E87"/>
    <w:rsid w:val="00F55EAC"/>
    <w:rsid w:val="00F56333"/>
    <w:rsid w:val="00F563DC"/>
    <w:rsid w:val="00F56616"/>
    <w:rsid w:val="00F56A58"/>
    <w:rsid w:val="00F5768F"/>
    <w:rsid w:val="00F5772C"/>
    <w:rsid w:val="00F57B20"/>
    <w:rsid w:val="00F57BF5"/>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821"/>
    <w:rsid w:val="00F65C5B"/>
    <w:rsid w:val="00F66A91"/>
    <w:rsid w:val="00F66BD6"/>
    <w:rsid w:val="00F66DDC"/>
    <w:rsid w:val="00F66F8F"/>
    <w:rsid w:val="00F67131"/>
    <w:rsid w:val="00F67164"/>
    <w:rsid w:val="00F672F4"/>
    <w:rsid w:val="00F67330"/>
    <w:rsid w:val="00F67627"/>
    <w:rsid w:val="00F67E3B"/>
    <w:rsid w:val="00F67FD9"/>
    <w:rsid w:val="00F70D09"/>
    <w:rsid w:val="00F70DE9"/>
    <w:rsid w:val="00F71732"/>
    <w:rsid w:val="00F71891"/>
    <w:rsid w:val="00F71C61"/>
    <w:rsid w:val="00F72BFC"/>
    <w:rsid w:val="00F73191"/>
    <w:rsid w:val="00F73271"/>
    <w:rsid w:val="00F73A8C"/>
    <w:rsid w:val="00F742A4"/>
    <w:rsid w:val="00F74652"/>
    <w:rsid w:val="00F74C70"/>
    <w:rsid w:val="00F74E21"/>
    <w:rsid w:val="00F74FB8"/>
    <w:rsid w:val="00F75112"/>
    <w:rsid w:val="00F75281"/>
    <w:rsid w:val="00F754F7"/>
    <w:rsid w:val="00F75B15"/>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F6"/>
    <w:rsid w:val="00F82488"/>
    <w:rsid w:val="00F825FB"/>
    <w:rsid w:val="00F827D7"/>
    <w:rsid w:val="00F82B59"/>
    <w:rsid w:val="00F82EBA"/>
    <w:rsid w:val="00F8308E"/>
    <w:rsid w:val="00F83671"/>
    <w:rsid w:val="00F838FD"/>
    <w:rsid w:val="00F83B7A"/>
    <w:rsid w:val="00F83CDD"/>
    <w:rsid w:val="00F83D60"/>
    <w:rsid w:val="00F8426C"/>
    <w:rsid w:val="00F842A4"/>
    <w:rsid w:val="00F84B76"/>
    <w:rsid w:val="00F84E77"/>
    <w:rsid w:val="00F84EE0"/>
    <w:rsid w:val="00F85368"/>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2058"/>
    <w:rsid w:val="00F9229C"/>
    <w:rsid w:val="00F9259D"/>
    <w:rsid w:val="00F9275D"/>
    <w:rsid w:val="00F92AA4"/>
    <w:rsid w:val="00F92DBB"/>
    <w:rsid w:val="00F92FC7"/>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6CF"/>
    <w:rsid w:val="00FA3858"/>
    <w:rsid w:val="00FA3C4C"/>
    <w:rsid w:val="00FA435B"/>
    <w:rsid w:val="00FA4779"/>
    <w:rsid w:val="00FA49A1"/>
    <w:rsid w:val="00FA4B01"/>
    <w:rsid w:val="00FA4E50"/>
    <w:rsid w:val="00FA5581"/>
    <w:rsid w:val="00FA565E"/>
    <w:rsid w:val="00FA62C0"/>
    <w:rsid w:val="00FA65BF"/>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44A0"/>
    <w:rsid w:val="00FB4651"/>
    <w:rsid w:val="00FB4AB6"/>
    <w:rsid w:val="00FB5D4B"/>
    <w:rsid w:val="00FB67BE"/>
    <w:rsid w:val="00FB6B60"/>
    <w:rsid w:val="00FB6C25"/>
    <w:rsid w:val="00FB7165"/>
    <w:rsid w:val="00FB7403"/>
    <w:rsid w:val="00FB78B0"/>
    <w:rsid w:val="00FB79B9"/>
    <w:rsid w:val="00FB7B6C"/>
    <w:rsid w:val="00FB7D25"/>
    <w:rsid w:val="00FC00BA"/>
    <w:rsid w:val="00FC04F4"/>
    <w:rsid w:val="00FC06E9"/>
    <w:rsid w:val="00FC0A70"/>
    <w:rsid w:val="00FC0B73"/>
    <w:rsid w:val="00FC0C94"/>
    <w:rsid w:val="00FC0EDA"/>
    <w:rsid w:val="00FC15BB"/>
    <w:rsid w:val="00FC1B21"/>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526"/>
    <w:rsid w:val="00FC7A21"/>
    <w:rsid w:val="00FC7DE1"/>
    <w:rsid w:val="00FD01D9"/>
    <w:rsid w:val="00FD0436"/>
    <w:rsid w:val="00FD0813"/>
    <w:rsid w:val="00FD12A3"/>
    <w:rsid w:val="00FD15CB"/>
    <w:rsid w:val="00FD1848"/>
    <w:rsid w:val="00FD2240"/>
    <w:rsid w:val="00FD2422"/>
    <w:rsid w:val="00FD24E3"/>
    <w:rsid w:val="00FD2719"/>
    <w:rsid w:val="00FD29DA"/>
    <w:rsid w:val="00FD32BA"/>
    <w:rsid w:val="00FD34CD"/>
    <w:rsid w:val="00FD3847"/>
    <w:rsid w:val="00FD38FF"/>
    <w:rsid w:val="00FD3C36"/>
    <w:rsid w:val="00FD3E3D"/>
    <w:rsid w:val="00FD5721"/>
    <w:rsid w:val="00FD57CA"/>
    <w:rsid w:val="00FD584A"/>
    <w:rsid w:val="00FD5F8C"/>
    <w:rsid w:val="00FD6243"/>
    <w:rsid w:val="00FD673D"/>
    <w:rsid w:val="00FD6C0C"/>
    <w:rsid w:val="00FD6D13"/>
    <w:rsid w:val="00FD6F67"/>
    <w:rsid w:val="00FD7051"/>
    <w:rsid w:val="00FD7172"/>
    <w:rsid w:val="00FD767E"/>
    <w:rsid w:val="00FD7B73"/>
    <w:rsid w:val="00FE0452"/>
    <w:rsid w:val="00FE04C1"/>
    <w:rsid w:val="00FE064E"/>
    <w:rsid w:val="00FE0997"/>
    <w:rsid w:val="00FE101E"/>
    <w:rsid w:val="00FE126D"/>
    <w:rsid w:val="00FE17C9"/>
    <w:rsid w:val="00FE1E44"/>
    <w:rsid w:val="00FE26D1"/>
    <w:rsid w:val="00FE2A27"/>
    <w:rsid w:val="00FE2C89"/>
    <w:rsid w:val="00FE3076"/>
    <w:rsid w:val="00FE3A74"/>
    <w:rsid w:val="00FE3D9E"/>
    <w:rsid w:val="00FE3E92"/>
    <w:rsid w:val="00FE4536"/>
    <w:rsid w:val="00FE4735"/>
    <w:rsid w:val="00FE4DB8"/>
    <w:rsid w:val="00FE4E32"/>
    <w:rsid w:val="00FE54A2"/>
    <w:rsid w:val="00FE58FD"/>
    <w:rsid w:val="00FE5B1D"/>
    <w:rsid w:val="00FE5F13"/>
    <w:rsid w:val="00FE61DA"/>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980"/>
    <w:rsid w:val="00FF2EEE"/>
    <w:rsid w:val="00FF3230"/>
    <w:rsid w:val="00FF327F"/>
    <w:rsid w:val="00FF3378"/>
    <w:rsid w:val="00FF3430"/>
    <w:rsid w:val="00FF35D0"/>
    <w:rsid w:val="00FF36E3"/>
    <w:rsid w:val="00FF430D"/>
    <w:rsid w:val="00FF4684"/>
    <w:rsid w:val="00FF4937"/>
    <w:rsid w:val="00FF4FAF"/>
    <w:rsid w:val="00FF50AF"/>
    <w:rsid w:val="00FF5797"/>
    <w:rsid w:val="00FF5D7D"/>
    <w:rsid w:val="00FF5EBE"/>
    <w:rsid w:val="00FF611F"/>
    <w:rsid w:val="00FF64D7"/>
    <w:rsid w:val="00FF680F"/>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2094"/>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列表段落 Char,リスト段落 Char,¥¡¡¡¡ì¬º¥¹¥È¶ÎÂä Char,ÁÐ³ö¶ÎÂä Char,列出段落1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6"/>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7"/>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0D0249-60D4-44B5-A962-2B3A7F76A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909</TotalTime>
  <Pages>5</Pages>
  <Words>1908</Words>
  <Characters>10881</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12764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YinghaoGuo-Huawei</cp:lastModifiedBy>
  <cp:revision>74</cp:revision>
  <cp:lastPrinted>2016-09-19T04:11:00Z</cp:lastPrinted>
  <dcterms:created xsi:type="dcterms:W3CDTF">2020-08-03T01:13:00Z</dcterms:created>
  <dcterms:modified xsi:type="dcterms:W3CDTF">2020-08-07T03:53:00Z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(3)S0BXDwrdu4BmLLzKgtfqIxBmy4YUoGF1rtiCopLOwVYGRmryZSEZpPzy0NST635vRypHBmkL
bCPpQuR2CN1U1IzRNeuuNEjHXa4u6cSD5+VIz42tMrZI49JtoL3LFbVPM6hqruexthml5a7L
CIcwX5zQ+D8kjyuNJwhw2WDWYWKbFhUukp5Y/F+8wD1wChQFcZdeYW974dGzZNAEiK5HCxq+
Xjc1v2WpQXZt6/RRkp</vt:lpwstr>
  </property>
  <property fmtid="{D5CDD505-2E9C-101B-9397-08002B2CF9AE}" pid="25" name="_2015_ms_pID_725343_00">
    <vt:lpwstr>_2015_ms_pID_725343</vt:lpwstr>
  </property>
  <property fmtid="{D5CDD505-2E9C-101B-9397-08002B2CF9AE}" pid="26" name="_2015_ms_pID_7253431">
    <vt:lpwstr>8p7BC3ISh6G5+qYKafkPDUCb66PbBNsZ8POanMRKwNLBt8bTF68x4G
VpUmkzPUh/MidXlNRzxzf4St80tMJCMgzTQbuWSESePGWtEZP11aNN0UV7Ut8FhgOfxyCOls
HLmbZdW7bAiePmy/977TtwUvATODoQSONZoAkD3UxwCpxS1m6VrsE6g7btF4d+mF1DNjbx5G
yrkw+RNfe8q4XuqNPL/00J+X9jCFktUV16Q1</vt:lpwstr>
  </property>
  <property fmtid="{D5CDD505-2E9C-101B-9397-08002B2CF9AE}" pid="27" name="_2015_ms_pID_7253431_00">
    <vt:lpwstr>_2015_ms_pID_7253431</vt:lpwstr>
  </property>
  <property fmtid="{D5CDD505-2E9C-101B-9397-08002B2CF9AE}" pid="28" name="_2015_ms_pID_7253432">
    <vt:lpwstr>zg==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1596089470</vt:lpwstr>
  </property>
</Properties>
</file>